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附件</w:t>
      </w:r>
      <w:r>
        <w:rPr>
          <w:rFonts w:hint="eastAsia" w:ascii="Times New Roman" w:hAnsi="Times New Roman" w:eastAsia="黑体" w:cs="Times New Roman"/>
          <w:b w:val="0"/>
          <w:bCs w:val="0"/>
          <w:color w:val="000000"/>
          <w:sz w:val="32"/>
          <w:szCs w:val="32"/>
          <w:highlight w:val="none"/>
          <w:lang w:val="en-US" w:eastAsia="zh-CN"/>
        </w:rPr>
        <w:t>7</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cs="Times New Roman" w:eastAsiaTheme="majorEastAsia"/>
          <w:b/>
          <w:bCs/>
          <w:color w:val="000000"/>
          <w:sz w:val="28"/>
          <w:szCs w:val="28"/>
          <w:highlight w:val="none"/>
          <w:lang w:val="en-US"/>
        </w:rPr>
      </w:pPr>
      <w:r>
        <w:rPr>
          <w:rFonts w:hint="default" w:ascii="Times New Roman" w:hAnsi="Times New Roman" w:eastAsia="方正小标宋简体" w:cs="Times New Roman"/>
          <w:b w:val="0"/>
          <w:bCs w:val="0"/>
          <w:color w:val="000000"/>
          <w:sz w:val="44"/>
          <w:szCs w:val="44"/>
          <w:highlight w:val="none"/>
          <w:lang w:val="en-US" w:eastAsia="zh-Hans"/>
        </w:rPr>
        <w:t>四川省社工站点服务人员应知应会手册设计印制项目比选评分表</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000000"/>
          <w:kern w:val="2"/>
          <w:sz w:val="30"/>
          <w:szCs w:val="30"/>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供应商名称：</w:t>
      </w:r>
    </w:p>
    <w:tbl>
      <w:tblPr>
        <w:tblStyle w:val="4"/>
        <w:tblW w:w="14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593"/>
        <w:gridCol w:w="900"/>
        <w:gridCol w:w="1725"/>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i w:val="0"/>
                <w:iCs w:val="0"/>
                <w:color w:val="000000"/>
                <w:kern w:val="0"/>
                <w:sz w:val="32"/>
                <w:szCs w:val="32"/>
                <w:u w:val="none"/>
                <w:lang w:val="en-US" w:eastAsia="zh-CN" w:bidi="ar"/>
              </w:rPr>
              <w:t>序号</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i w:val="0"/>
                <w:iCs w:val="0"/>
                <w:color w:val="000000"/>
                <w:kern w:val="0"/>
                <w:sz w:val="32"/>
                <w:szCs w:val="32"/>
                <w:u w:val="none"/>
                <w:lang w:val="en-US" w:eastAsia="zh-CN" w:bidi="ar"/>
              </w:rPr>
              <w:t>评分项目</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分值</w:t>
            </w:r>
          </w:p>
        </w:tc>
        <w:tc>
          <w:tcPr>
            <w:tcW w:w="172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得分</w:t>
            </w: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1</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报价</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60</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以</w:t>
            </w:r>
            <w:r>
              <w:rPr>
                <w:rFonts w:hint="eastAsia" w:ascii="Times New Roman" w:hAnsi="Times New Roman" w:eastAsia="仿宋_GB2312" w:cs="Times New Roman"/>
                <w:b w:val="0"/>
                <w:bCs w:val="0"/>
                <w:i w:val="0"/>
                <w:iCs w:val="0"/>
                <w:color w:val="000000"/>
                <w:kern w:val="0"/>
                <w:sz w:val="32"/>
                <w:szCs w:val="32"/>
                <w:u w:val="none"/>
                <w:lang w:val="en-US" w:eastAsia="zh-CN" w:bidi="ar"/>
              </w:rPr>
              <w:t>有效</w:t>
            </w:r>
            <w:r>
              <w:rPr>
                <w:rFonts w:hint="default" w:ascii="Times New Roman" w:hAnsi="Times New Roman" w:eastAsia="仿宋_GB2312" w:cs="Times New Roman"/>
                <w:b w:val="0"/>
                <w:bCs w:val="0"/>
                <w:i w:val="0"/>
                <w:iCs w:val="0"/>
                <w:color w:val="000000"/>
                <w:kern w:val="0"/>
                <w:sz w:val="32"/>
                <w:szCs w:val="32"/>
                <w:u w:val="none"/>
                <w:lang w:val="en-US" w:eastAsia="zh-CN" w:bidi="ar"/>
              </w:rPr>
              <w:t>供应商比选申请报价的平均价为基准价，每上浮或下浮1%扣10分，不满1%的计1%，本项最高扣60分</w:t>
            </w:r>
            <w:r>
              <w:rPr>
                <w:rFonts w:hint="eastAsia" w:ascii="Times New Roman" w:hAnsi="Times New Roman" w:eastAsia="仿宋_GB2312" w:cs="Times New Roman"/>
                <w:b w:val="0"/>
                <w:bCs w:val="0"/>
                <w:i w:val="0"/>
                <w:iCs w:val="0"/>
                <w:color w:val="000000"/>
                <w:kern w:val="0"/>
                <w:sz w:val="32"/>
                <w:szCs w:val="32"/>
                <w:u w:val="none"/>
                <w:lang w:val="en-US" w:eastAsia="zh-CN" w:bidi="ar"/>
              </w:rPr>
              <w:t>，扣完为止</w:t>
            </w:r>
            <w:r>
              <w:rPr>
                <w:rFonts w:hint="default" w:ascii="Times New Roman" w:hAnsi="Times New Roman" w:eastAsia="仿宋_GB2312" w:cs="Times New Roman"/>
                <w:b w:val="0"/>
                <w:bCs w:val="0"/>
                <w:i w:val="0"/>
                <w:iCs w:val="0"/>
                <w:color w:val="000000"/>
                <w:kern w:val="0"/>
                <w:sz w:val="32"/>
                <w:szCs w:val="3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1"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2</w:t>
            </w:r>
          </w:p>
        </w:tc>
        <w:tc>
          <w:tcPr>
            <w:tcW w:w="1593"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技术方案</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8</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根据供应商针对本项目提供的综合保障措施，包括但不限于：①服务质量保证措施；②物资准备措施；③应急保障措施；④技术人员保障措施；以上各单项内容，每缺一项扣2分；方案包含上述各单项内容，但各单项内容中内容不全面或不具针对性或不能完全满足本项目需求的，每有一项扣1分；扣完为止。本项最多得8分，未提供的不得分。（得分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41" w:type="dxa"/>
            <w:vMerge w:val="continue"/>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bCs/>
                <w:color w:val="000000"/>
                <w:sz w:val="32"/>
                <w:szCs w:val="32"/>
                <w:highlight w:val="none"/>
                <w:lang w:val="en-US" w:eastAsia="zh-CN"/>
              </w:rPr>
            </w:pPr>
          </w:p>
        </w:tc>
        <w:tc>
          <w:tcPr>
            <w:tcW w:w="1593" w:type="dxa"/>
            <w:vMerge w:val="continue"/>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9</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Hans"/>
              </w:rPr>
            </w:pPr>
            <w:r>
              <w:rPr>
                <w:rFonts w:hint="default" w:ascii="Times New Roman" w:hAnsi="Times New Roman" w:eastAsia="仿宋_GB2312" w:cs="Times New Roman"/>
                <w:b w:val="0"/>
                <w:bCs w:val="0"/>
                <w:i w:val="0"/>
                <w:iCs w:val="0"/>
                <w:color w:val="000000"/>
                <w:kern w:val="0"/>
                <w:sz w:val="32"/>
                <w:szCs w:val="32"/>
                <w:u w:val="none"/>
                <w:lang w:val="en-US" w:eastAsia="zh-CN" w:bidi="ar"/>
              </w:rPr>
              <w:t>根据供应商针对本项目提供的服务方案进行评分，包括但不限于：①售后服务方案；②印刷技术方案；③配送服务方案；以上各单项内容，每缺一项扣3分；方案包含上述各单项内容，但各单项内容中内容不全面或不具针对性或不能完全满足本项目需求的，每有一项扣1分；扣完为止。本项最多得9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41"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3</w:t>
            </w: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业绩</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8</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供应商提供本单位2020年1月1日（含1日）以来的类似业绩，每提供一个得2分，本项最高得8分，未提供的不得分。（提供中标（选）通知书或合同协议书或委托方证明材料等相关印证材料复印件并加盖比选申请人单位鲜章，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vMerge w:val="continue"/>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bCs/>
                <w:color w:val="000000"/>
                <w:sz w:val="32"/>
                <w:szCs w:val="32"/>
                <w:highlight w:val="none"/>
                <w:lang w:val="en-US" w:eastAsia="zh-CN"/>
              </w:rPr>
            </w:pP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样品</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10</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color w:val="000000"/>
                <w:sz w:val="32"/>
                <w:szCs w:val="32"/>
                <w:highlight w:val="none"/>
                <w:lang w:val="en-US" w:eastAsia="zh-CN"/>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提供设计样品得5分</w:t>
            </w:r>
            <w:r>
              <w:rPr>
                <w:rFonts w:hint="eastAsia" w:ascii="Times New Roman" w:hAnsi="Times New Roman" w:eastAsia="仿宋_GB2312" w:cs="Times New Roman"/>
                <w:b w:val="0"/>
                <w:bCs w:val="0"/>
                <w:i w:val="0"/>
                <w:iCs w:val="0"/>
                <w:color w:val="000000"/>
                <w:kern w:val="0"/>
                <w:sz w:val="32"/>
                <w:szCs w:val="32"/>
                <w:u w:val="none"/>
                <w:lang w:val="en-US" w:eastAsia="zh-CN" w:bidi="ar"/>
              </w:rPr>
              <w:t>，</w:t>
            </w:r>
            <w:r>
              <w:rPr>
                <w:rFonts w:hint="default" w:ascii="Times New Roman" w:hAnsi="Times New Roman" w:eastAsia="仿宋_GB2312" w:cs="Times New Roman"/>
                <w:b w:val="0"/>
                <w:bCs w:val="0"/>
                <w:i w:val="0"/>
                <w:iCs w:val="0"/>
                <w:color w:val="000000"/>
                <w:kern w:val="0"/>
                <w:sz w:val="32"/>
                <w:szCs w:val="32"/>
                <w:u w:val="none"/>
                <w:lang w:val="en-US" w:eastAsia="zh-CN" w:bidi="ar"/>
              </w:rPr>
              <w:t>所提供设计样品与本次项目的关联度优得5分、良得3分、中差得1分，该项总计10分。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1" w:type="dxa"/>
            <w:vMerge w:val="continue"/>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bCs/>
                <w:color w:val="000000"/>
                <w:sz w:val="32"/>
                <w:szCs w:val="32"/>
                <w:highlight w:val="none"/>
                <w:lang w:val="en-US" w:eastAsia="zh-CN"/>
              </w:rPr>
            </w:pPr>
          </w:p>
        </w:tc>
        <w:tc>
          <w:tcPr>
            <w:tcW w:w="159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服务响应</w:t>
            </w:r>
          </w:p>
        </w:tc>
        <w:tc>
          <w:tcPr>
            <w:tcW w:w="9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5</w:t>
            </w:r>
          </w:p>
        </w:tc>
        <w:tc>
          <w:tcPr>
            <w:tcW w:w="1725"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val="0"/>
                <w:bCs w:val="0"/>
                <w:sz w:val="32"/>
                <w:szCs w:val="32"/>
              </w:rPr>
            </w:pPr>
          </w:p>
        </w:tc>
        <w:tc>
          <w:tcPr>
            <w:tcW w:w="92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i w:val="0"/>
                <w:iCs w:val="0"/>
                <w:color w:val="000000"/>
                <w:kern w:val="0"/>
                <w:sz w:val="32"/>
                <w:szCs w:val="32"/>
                <w:u w:val="none"/>
                <w:lang w:val="en-US" w:eastAsia="zh-CN" w:bidi="ar"/>
              </w:rPr>
              <w:t>设计印制周期短，按设计印制周期排序，设计印制周期最短者得5分，依次扣减1分扣完为止，该项总计5分。</w:t>
            </w:r>
          </w:p>
        </w:tc>
      </w:tr>
    </w:tbl>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zJmNDc1MGFkZjA5ZjdmMDEzZmEzYTVlODhjZTAifQ=="/>
  </w:docVars>
  <w:rsids>
    <w:rsidRoot w:val="214B51BC"/>
    <w:rsid w:val="102D7807"/>
    <w:rsid w:val="17190062"/>
    <w:rsid w:val="214B51BC"/>
    <w:rsid w:val="28FE323D"/>
    <w:rsid w:val="2A9D7C7A"/>
    <w:rsid w:val="2F31632E"/>
    <w:rsid w:val="33146CB1"/>
    <w:rsid w:val="3AE72F57"/>
    <w:rsid w:val="4D5D1F93"/>
    <w:rsid w:val="52C37574"/>
    <w:rsid w:val="59382BE7"/>
    <w:rsid w:val="5B0C1951"/>
    <w:rsid w:val="66236B50"/>
    <w:rsid w:val="685C30DB"/>
    <w:rsid w:val="799141EE"/>
    <w:rsid w:val="BBFF21DF"/>
    <w:rsid w:val="FCFFA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3">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635</Words>
  <Characters>646</Characters>
  <Lines>0</Lines>
  <Paragraphs>0</Paragraphs>
  <TotalTime>6</TotalTime>
  <ScaleCrop>false</ScaleCrop>
  <LinksUpToDate>false</LinksUpToDate>
  <CharactersWithSpaces>646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2022-08-25T16:53:00Z</dcterms:created>
  <dc:creator>譚</dc:creator>
  <cp:lastModifiedBy>Johnny</cp:lastModifiedBy>
  <dcterms:modified xsi:type="dcterms:W3CDTF">2022-09-28T09:35:10Z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2BBB7A2E81F4486F9497F394BD15725E</vt:lpwstr>
  </property>
</Properties>
</file>