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  <w:t>“6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·</w:t>
      </w: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 w:bidi="ar"/>
        </w:rPr>
        <w:t>24”茂县山体滑坡赈灾项目清单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单位：万元</w:t>
      </w:r>
    </w:p>
    <w:tbl>
      <w:tblPr>
        <w:tblStyle w:val="4"/>
        <w:tblW w:w="8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165"/>
        <w:gridCol w:w="1819"/>
        <w:gridCol w:w="1569"/>
        <w:gridCol w:w="14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援助资金</w:t>
            </w:r>
          </w:p>
        </w:tc>
        <w:tc>
          <w:tcPr>
            <w:tcW w:w="14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受灾困难户慰问受灾58户，135人</w:t>
            </w:r>
          </w:p>
        </w:tc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10.000000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茂县叠溪镇新磨村特大山体滑坡灾害58户受灾群众住房重建（含购置)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茂县慈善会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171.000000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叠溪新磨学校建设项目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茂县教育局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1,301.260424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叠溪新磨村集中安置点应急避险广场建设项目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茂县城乡规划建设和住房保障局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616.000000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8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叠溪新磨医疗救护中心建设项目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茂县卫生和计划生育局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1,000.000000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安置点形态塑造及环境综合治理项目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茂县城乡规划建设和住房保障局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850.000000</w:t>
            </w:r>
          </w:p>
        </w:tc>
        <w:tc>
          <w:tcPr>
            <w:tcW w:w="14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已完工完结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YWJjZTVkNDhjMThiNTcyYTllZmU3ZTE1ZjYwNzAifQ=="/>
  </w:docVars>
  <w:rsids>
    <w:rsidRoot w:val="00000000"/>
    <w:rsid w:val="7065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60" w:lineRule="exact"/>
      <w:jc w:val="center"/>
    </w:pPr>
    <w:rPr>
      <w:rFonts w:eastAsia="方正小标宋简体"/>
      <w:sz w:val="44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character" w:customStyle="1" w:styleId="6">
    <w:name w:val="font11"/>
    <w:basedOn w:val="5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2022-11-22T07:35:49Z</dcterms:created>
  <dc:creator>Admin</dc:creator>
  <cp:lastModifiedBy>阳光笑脸</cp:lastModifiedBy>
  <dcterms:modified xsi:type="dcterms:W3CDTF">2022-11-22T07:36:03Z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9D81D79E5396436F877E2B7548BF7E20</vt:lpwstr>
  </property>
</Properties>
</file>