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承诺书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我公司根据询价文件要求，郑重承诺如下：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我公司满足《中华人民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共和国政府采购法》第二十二条关于供应商的资格要求：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（一）具有独立承担民事责任的能力；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（二）具有良好的商业信誉和健全的财会制度；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（三）具有履行合同所必需的设备和专业技术能力；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（四）有依法缴纳税收和社会保障金的良好记录；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（五）参加本次采购活动前三年内，在经营中没有重大违法记录；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（六）法律、行政法规规定的其他条件。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如违反承诺，我公司愿意承担一切法律责任，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供应商名称（盖章）：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法定代表人或授权代表（签字或盖章）：</w:t>
      </w:r>
    </w:p>
    <w:p>
      <w:pPr>
        <w:pageBreakBefore w:val="0"/>
        <w:kinsoku/>
        <w:wordWrap/>
        <w:overflowPunct/>
        <w:topLinePunct w:val="0"/>
        <w:autoSpaceDE/>
        <w:autoSpaceDN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     期：    年   月   日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spacing w:before="0"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已详细阅读了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（项目名称）项目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文件，自愿参加上述项目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，严格遵守国家法律、法规。现就下列事项向采购人郑重承诺如下：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文件和采购人安排，遵守谈判有关会议现场纪律。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二、保证接受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文件全部内容。否则，同意被取消谈判资格。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过程中查出有虚假，响应人同意对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四、保证不挂靠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盖单位章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)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法定代表人或委托代理人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（签名或盖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章） 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6CCA44-DD93-4877-9F13-2109DC194C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5F1E9A-7302-4B25-B741-DA13BDF3B64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8636BF-27D6-410C-8AF9-76AAD230F0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326225B7"/>
    <w:rsid w:val="460A3878"/>
    <w:rsid w:val="58A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1B36D0559E36443A8D9ED240F4B5C158_13</vt:lpwstr>
  </property>
</Properties>
</file>