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四川省慈善联合总会文创套盒制作服务项目评分表</w:t>
      </w:r>
    </w:p>
    <w:bookmarkEnd w:id="0"/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6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以往业绩整体设计水平（含对应业绩的其他企业文创套盒图片及实物）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供应商提供的其他企业文创套盒图片及实物，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包装设计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具备美观性、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一致性、创新性，套盒实物高级有质感，单品质量优，印刷logo清晰、无色差，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，其他投标人的价格分统一按照下列公式计算:投标报价得分=(评标基准价/投标报价)x30。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B7C08B-A1C0-482D-B224-C640658FD7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ABAF50-E8F6-4F1B-B82B-27287244F3E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58F0628-8886-4D93-8007-0870EF3E86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FA35F2-6281-440B-BCD7-F21197D7E5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08A15138"/>
    <w:rsid w:val="15743E42"/>
    <w:rsid w:val="326225B7"/>
    <w:rsid w:val="44B454C5"/>
    <w:rsid w:val="460A3878"/>
    <w:rsid w:val="53902026"/>
    <w:rsid w:val="58AD5E9A"/>
    <w:rsid w:val="59466384"/>
    <w:rsid w:val="7B322D2D"/>
    <w:rsid w:val="7F9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2231503A1E6345AFBDFAE6AE648579AF_13</vt:lpwstr>
  </property>
</Properties>
</file>