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E93EA">
      <w:pPr>
        <w:keepNext w:val="0"/>
        <w:keepLines w:val="0"/>
        <w:pageBreakBefore w:val="0"/>
        <w:suppressAutoHyphens/>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36"/>
          <w:highlight w:val="none"/>
          <w:lang w:val="en-US" w:eastAsia="zh-CN"/>
        </w:rPr>
      </w:pPr>
    </w:p>
    <w:p w14:paraId="2DA363EE">
      <w:pPr>
        <w:keepNext w:val="0"/>
        <w:keepLines w:val="0"/>
        <w:pageBreakBefore w:val="0"/>
        <w:suppressAutoHyphens/>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36"/>
          <w:highlight w:val="none"/>
          <w:lang w:val="en-US" w:eastAsia="zh-CN"/>
        </w:rPr>
      </w:pPr>
      <w:bookmarkStart w:id="0" w:name="_GoBack"/>
      <w:r>
        <w:rPr>
          <w:rFonts w:hint="eastAsia" w:ascii="方正小标宋简体" w:hAnsi="方正小标宋简体" w:eastAsia="方正小标宋简体" w:cs="方正小标宋简体"/>
          <w:sz w:val="44"/>
          <w:szCs w:val="36"/>
          <w:highlight w:val="none"/>
          <w:lang w:val="en-US" w:eastAsia="zh-CN"/>
        </w:rPr>
        <w:t>四川省慈善联合总会项目管理制度</w:t>
      </w:r>
    </w:p>
    <w:bookmarkEnd w:id="0"/>
    <w:p w14:paraId="292C7399">
      <w:pPr>
        <w:pageBreakBefore w:val="0"/>
        <w:tabs>
          <w:tab w:val="left" w:pos="420"/>
        </w:tabs>
        <w:suppressAutoHyphens/>
        <w:kinsoku/>
        <w:overflowPunct/>
        <w:topLinePunct w:val="0"/>
        <w:autoSpaceDE/>
        <w:autoSpaceDN/>
        <w:bidi w:val="0"/>
        <w:snapToGrid/>
        <w:spacing w:line="240" w:lineRule="auto"/>
        <w:jc w:val="center"/>
        <w:textAlignment w:val="auto"/>
        <w:outlineLvl w:val="9"/>
        <w:rPr>
          <w:rFonts w:hint="eastAsia" w:ascii="黑体" w:hAnsi="黑体" w:eastAsia="黑体" w:cs="黑体"/>
          <w:sz w:val="32"/>
          <w:highlight w:val="none"/>
        </w:rPr>
      </w:pPr>
    </w:p>
    <w:p w14:paraId="653AA7E4">
      <w:pPr>
        <w:pageBreakBefore w:val="0"/>
        <w:tabs>
          <w:tab w:val="left" w:pos="420"/>
        </w:tabs>
        <w:suppressAutoHyphens/>
        <w:kinsoku/>
        <w:overflowPunct/>
        <w:topLinePunct w:val="0"/>
        <w:autoSpaceDE/>
        <w:autoSpaceDN/>
        <w:bidi w:val="0"/>
        <w:snapToGrid/>
        <w:spacing w:line="240" w:lineRule="auto"/>
        <w:jc w:val="center"/>
        <w:textAlignment w:val="auto"/>
        <w:outlineLvl w:val="9"/>
        <w:rPr>
          <w:rFonts w:ascii="黑体" w:hAnsi="黑体" w:eastAsia="黑体" w:cs="黑体"/>
          <w:sz w:val="32"/>
          <w:highlight w:val="none"/>
        </w:rPr>
      </w:pPr>
      <w:r>
        <w:rPr>
          <w:rFonts w:hint="eastAsia" w:ascii="黑体" w:hAnsi="黑体" w:eastAsia="黑体" w:cs="黑体"/>
          <w:sz w:val="32"/>
          <w:highlight w:val="none"/>
        </w:rPr>
        <w:t>第一章  总 则</w:t>
      </w:r>
    </w:p>
    <w:p w14:paraId="6DCF44F7">
      <w:pPr>
        <w:pageBreakBefore w:val="0"/>
        <w:tabs>
          <w:tab w:val="left" w:pos="420"/>
        </w:tabs>
        <w:suppressAutoHyphens/>
        <w:kinsoku/>
        <w:overflowPunct/>
        <w:topLinePunct w:val="0"/>
        <w:autoSpaceDE/>
        <w:autoSpaceDN/>
        <w:bidi w:val="0"/>
        <w:adjustRightInd/>
        <w:snapToGrid/>
        <w:spacing w:line="240" w:lineRule="auto"/>
        <w:ind w:firstLine="643" w:firstLineChars="200"/>
        <w:textAlignment w:val="auto"/>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b/>
          <w:bCs/>
          <w:sz w:val="32"/>
          <w:szCs w:val="32"/>
          <w:highlight w:val="none"/>
        </w:rPr>
        <w:t>第一条</w:t>
      </w:r>
      <w:r>
        <w:rPr>
          <w:rFonts w:hint="eastAsia" w:ascii="Times New Roman" w:hAnsi="Times New Roman" w:eastAsia="仿宋_GB2312" w:cs="Times New Roman"/>
          <w:sz w:val="32"/>
          <w:szCs w:val="32"/>
          <w:highlight w:val="none"/>
        </w:rPr>
        <w:t xml:space="preserve">  为进一步加强四川省慈善联合总会（以下简称“总会”）项目的科学设计和规范管理，增强项目社会效益，根据《中华人民共和国慈善法》（以下简称“《慈善法》”）《中华人民共和国公益事业捐赠法》</w:t>
      </w:r>
      <w:r>
        <w:rPr>
          <w:rFonts w:hint="eastAsia" w:ascii="Times New Roman" w:hAnsi="Times New Roman" w:eastAsia="仿宋_GB2312" w:cs="Times New Roman"/>
          <w:sz w:val="32"/>
          <w:szCs w:val="32"/>
          <w:highlight w:val="none"/>
          <w:lang w:val="en-US" w:eastAsia="zh-CN"/>
        </w:rPr>
        <w:t>等</w:t>
      </w:r>
      <w:r>
        <w:rPr>
          <w:rFonts w:hint="eastAsia" w:ascii="Times New Roman" w:hAnsi="Times New Roman" w:eastAsia="仿宋_GB2312" w:cs="Times New Roman"/>
          <w:sz w:val="32"/>
          <w:szCs w:val="32"/>
          <w:highlight w:val="none"/>
        </w:rPr>
        <w:t>相关法律法规和政策文件，结合《四川省慈善联合总会章程》（以下简称“章程”）和工作实际，制定本制度。</w:t>
      </w:r>
    </w:p>
    <w:p w14:paraId="4DC270F8">
      <w:pPr>
        <w:pageBreakBefore w:val="0"/>
        <w:tabs>
          <w:tab w:val="left" w:pos="420"/>
        </w:tabs>
        <w:suppressAutoHyphens/>
        <w:kinsoku/>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rPr>
        <w:t>第二条</w:t>
      </w:r>
      <w:r>
        <w:rPr>
          <w:rFonts w:hint="eastAsia" w:ascii="Times New Roman" w:hAnsi="Times New Roman" w:eastAsia="仿宋_GB2312" w:cs="Times New Roman"/>
          <w:sz w:val="32"/>
          <w:szCs w:val="32"/>
          <w:highlight w:val="none"/>
        </w:rPr>
        <w:t xml:space="preserve">  本管理制度中所提及的</w:t>
      </w:r>
      <w:r>
        <w:rPr>
          <w:rFonts w:hint="eastAsia" w:ascii="仿宋_GB2312" w:hAnsi="仿宋_GB2312" w:eastAsia="仿宋_GB2312" w:cs="仿宋_GB2312"/>
          <w:b w:val="0"/>
          <w:bCs w:val="0"/>
          <w:color w:val="000000"/>
          <w:kern w:val="0"/>
          <w:sz w:val="32"/>
          <w:szCs w:val="32"/>
          <w:highlight w:val="none"/>
          <w:shd w:val="clear" w:color="auto" w:fill="auto"/>
        </w:rPr>
        <w:t>项</w:t>
      </w:r>
      <w:r>
        <w:rPr>
          <w:rFonts w:hint="eastAsia" w:ascii="Times New Roman" w:hAnsi="Times New Roman" w:eastAsia="仿宋_GB2312" w:cs="Times New Roman"/>
          <w:sz w:val="32"/>
          <w:szCs w:val="32"/>
          <w:highlight w:val="none"/>
        </w:rPr>
        <w:t>目指的是由总会</w:t>
      </w:r>
      <w:r>
        <w:rPr>
          <w:rFonts w:hint="eastAsia" w:ascii="Times New Roman" w:hAnsi="Times New Roman" w:eastAsia="仿宋_GB2312" w:cs="Times New Roman"/>
          <w:sz w:val="32"/>
          <w:szCs w:val="32"/>
          <w:highlight w:val="none"/>
          <w:lang w:val="en-US" w:eastAsia="zh-CN"/>
        </w:rPr>
        <w:t>立项</w:t>
      </w:r>
      <w:r>
        <w:rPr>
          <w:rFonts w:hint="eastAsia" w:ascii="Times New Roman" w:hAnsi="Times New Roman" w:eastAsia="仿宋_GB2312" w:cs="Times New Roman"/>
          <w:sz w:val="32"/>
          <w:szCs w:val="32"/>
          <w:highlight w:val="none"/>
        </w:rPr>
        <w:t>的公益慈善项目。</w:t>
      </w:r>
    </w:p>
    <w:p w14:paraId="20752D02">
      <w:pPr>
        <w:keepNext w:val="0"/>
        <w:keepLines w:val="0"/>
        <w:pageBreakBefore w:val="0"/>
        <w:widowControl w:val="0"/>
        <w:shd w:val="clear" w:color="auto" w:fill="auto"/>
        <w:tabs>
          <w:tab w:val="left" w:pos="420"/>
        </w:tabs>
        <w:suppressAutoHyphens/>
        <w:kinsoku/>
        <w:wordWrap/>
        <w:overflowPunct/>
        <w:topLinePunct w:val="0"/>
        <w:autoSpaceDE/>
        <w:autoSpaceDN/>
        <w:bidi w:val="0"/>
        <w:adjustRightInd/>
        <w:snapToGrid/>
        <w:spacing w:after="0" w:line="240" w:lineRule="auto"/>
        <w:ind w:firstLine="643" w:firstLineChars="200"/>
        <w:textAlignment w:val="auto"/>
        <w:outlineLvl w:val="9"/>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rPr>
        <w:t>第三条</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项目范围</w:t>
      </w:r>
      <w:r>
        <w:rPr>
          <w:rFonts w:hint="eastAsia" w:ascii="Times New Roman" w:hAnsi="Times New Roman" w:eastAsia="仿宋_GB2312" w:cs="Times New Roman"/>
          <w:sz w:val="32"/>
          <w:szCs w:val="32"/>
          <w:highlight w:val="none"/>
          <w:lang w:val="en-US" w:eastAsia="zh-CN"/>
        </w:rPr>
        <w:t>包括</w:t>
      </w:r>
      <w:r>
        <w:rPr>
          <w:rFonts w:hint="eastAsia" w:ascii="Times New Roman" w:hAnsi="Times New Roman" w:eastAsia="仿宋_GB2312" w:cs="Times New Roman"/>
          <w:sz w:val="32"/>
          <w:szCs w:val="32"/>
          <w:highlight w:val="none"/>
        </w:rPr>
        <w:t>扶贫、济困；扶老、救孤、恤病、助残、优抚；救助自然灾害、事故灾难和公共卫生事件等突发事件造成的损害；促进教育、科学、文化、卫生、体育等事业的发展；防治污染和其他公害，保护和改善生态环境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以及其他符合《慈善法》规定的慈善活动范围的项目</w:t>
      </w:r>
      <w:r>
        <w:rPr>
          <w:rFonts w:hint="eastAsia" w:ascii="Times New Roman" w:hAnsi="Times New Roman" w:eastAsia="仿宋_GB2312" w:cs="Times New Roman"/>
          <w:sz w:val="32"/>
          <w:szCs w:val="32"/>
          <w:highlight w:val="none"/>
        </w:rPr>
        <w:t>。</w:t>
      </w:r>
    </w:p>
    <w:p w14:paraId="1E51B7F2">
      <w:pPr>
        <w:keepNext w:val="0"/>
        <w:keepLines w:val="0"/>
        <w:pageBreakBefore w:val="0"/>
        <w:widowControl w:val="0"/>
        <w:numPr>
          <w:ilvl w:val="0"/>
          <w:numId w:val="0"/>
        </w:numPr>
        <w:shd w:val="clear" w:color="auto" w:fill="FFFFFF"/>
        <w:tabs>
          <w:tab w:val="left" w:pos="420"/>
        </w:tabs>
        <w:suppressAutoHyphens/>
        <w:kinsoku/>
        <w:wordWrap/>
        <w:overflowPunct/>
        <w:topLinePunct w:val="0"/>
        <w:autoSpaceDE/>
        <w:autoSpaceDN/>
        <w:bidi w:val="0"/>
        <w:adjustRightInd/>
        <w:snapToGrid/>
        <w:spacing w:line="576" w:lineRule="exact"/>
        <w:ind w:firstLine="643" w:firstLineChars="200"/>
        <w:jc w:val="both"/>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rPr>
        <w:t>第四条</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项目始终坚持以对受益人负责、对捐赠人负责、对慈善事业发展负责为宗旨，摸清慈善需求、引导慈善投入、创新慈善项目、</w:t>
      </w:r>
      <w:r>
        <w:rPr>
          <w:rFonts w:hint="eastAsia" w:ascii="Times New Roman" w:hAnsi="Times New Roman" w:eastAsia="仿宋_GB2312" w:cs="Times New Roman"/>
          <w:sz w:val="32"/>
          <w:szCs w:val="32"/>
          <w:highlight w:val="none"/>
          <w:lang w:eastAsia="zh-CN"/>
        </w:rPr>
        <w:t>优化实施流程、降低运行成本、提高</w:t>
      </w:r>
      <w:r>
        <w:rPr>
          <w:rFonts w:hint="eastAsia" w:ascii="Times New Roman" w:hAnsi="Times New Roman" w:eastAsia="仿宋_GB2312" w:cs="Times New Roman"/>
          <w:sz w:val="32"/>
          <w:szCs w:val="32"/>
          <w:highlight w:val="none"/>
          <w:lang w:val="en-US" w:eastAsia="zh-CN"/>
        </w:rPr>
        <w:t>社会</w:t>
      </w:r>
      <w:r>
        <w:rPr>
          <w:rFonts w:hint="eastAsia" w:ascii="Times New Roman" w:hAnsi="Times New Roman" w:eastAsia="仿宋_GB2312" w:cs="Times New Roman"/>
          <w:sz w:val="32"/>
          <w:szCs w:val="32"/>
          <w:highlight w:val="none"/>
          <w:lang w:eastAsia="zh-CN"/>
        </w:rPr>
        <w:t>效益、</w:t>
      </w:r>
      <w:r>
        <w:rPr>
          <w:rFonts w:hint="eastAsia" w:ascii="Times New Roman" w:hAnsi="Times New Roman" w:eastAsia="仿宋_GB2312" w:cs="Times New Roman"/>
          <w:sz w:val="32"/>
          <w:szCs w:val="32"/>
          <w:highlight w:val="none"/>
        </w:rPr>
        <w:t>加强慈善监督</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弘扬慈善文化、培育慈善意识。</w:t>
      </w:r>
    </w:p>
    <w:p w14:paraId="1C522082">
      <w:pPr>
        <w:pageBreakBefore w:val="0"/>
        <w:widowControl/>
        <w:numPr>
          <w:ilvl w:val="0"/>
          <w:numId w:val="0"/>
        </w:numPr>
        <w:tabs>
          <w:tab w:val="left" w:pos="420"/>
        </w:tabs>
        <w:suppressAutoHyphens/>
        <w:kinsoku/>
        <w:overflowPunct/>
        <w:topLinePunct w:val="0"/>
        <w:autoSpaceDE/>
        <w:autoSpaceDN/>
        <w:bidi w:val="0"/>
        <w:snapToGrid/>
        <w:spacing w:line="240" w:lineRule="auto"/>
        <w:ind w:firstLine="643" w:firstLineChars="200"/>
        <w:jc w:val="left"/>
        <w:textAlignment w:val="auto"/>
        <w:rPr>
          <w:rFonts w:hint="eastAsia" w:ascii="黑体" w:hAnsi="黑体" w:eastAsia="黑体" w:cs="黑体"/>
          <w:sz w:val="32"/>
          <w:highlight w:val="none"/>
        </w:rPr>
      </w:pPr>
      <w:r>
        <w:rPr>
          <w:rFonts w:hint="eastAsia" w:ascii="Times New Roman" w:hAnsi="Times New Roman" w:eastAsia="仿宋_GB2312" w:cs="Times New Roman"/>
          <w:b/>
          <w:sz w:val="32"/>
          <w:szCs w:val="32"/>
          <w:highlight w:val="none"/>
        </w:rPr>
        <w:t>第五条</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项目应</w:t>
      </w:r>
      <w:r>
        <w:rPr>
          <w:rFonts w:hint="eastAsia" w:ascii="Times New Roman" w:hAnsi="Times New Roman" w:eastAsia="仿宋_GB2312" w:cs="Times New Roman"/>
          <w:sz w:val="32"/>
          <w:szCs w:val="32"/>
          <w:highlight w:val="none"/>
          <w:lang w:val="en-US" w:eastAsia="zh-CN"/>
        </w:rPr>
        <w:t>当符合总会宗旨和章程，</w:t>
      </w:r>
      <w:r>
        <w:rPr>
          <w:rFonts w:hint="eastAsia" w:ascii="Times New Roman" w:hAnsi="Times New Roman" w:eastAsia="仿宋_GB2312" w:cs="Times New Roman"/>
          <w:sz w:val="32"/>
          <w:szCs w:val="32"/>
          <w:highlight w:val="none"/>
        </w:rPr>
        <w:t>坚持公开、公平、公正、诚信，不得违背社会公德，不得危害国家安全，不得损害社会公共利益和他人合法权益。</w:t>
      </w:r>
    </w:p>
    <w:p w14:paraId="2719A6AF">
      <w:pPr>
        <w:pageBreakBefore w:val="0"/>
        <w:tabs>
          <w:tab w:val="left" w:pos="420"/>
        </w:tabs>
        <w:suppressAutoHyphens/>
        <w:kinsoku/>
        <w:overflowPunct/>
        <w:topLinePunct w:val="0"/>
        <w:autoSpaceDE/>
        <w:autoSpaceDN/>
        <w:bidi w:val="0"/>
        <w:snapToGrid/>
        <w:spacing w:line="240" w:lineRule="auto"/>
        <w:ind w:firstLine="640" w:firstLineChars="200"/>
        <w:jc w:val="left"/>
        <w:textAlignment w:val="auto"/>
        <w:outlineLvl w:val="9"/>
        <w:rPr>
          <w:rFonts w:hint="eastAsia" w:ascii="黑体" w:hAnsi="黑体" w:eastAsia="黑体" w:cs="黑体"/>
          <w:sz w:val="32"/>
          <w:highlight w:val="none"/>
        </w:rPr>
      </w:pPr>
    </w:p>
    <w:p w14:paraId="365A28A4">
      <w:pPr>
        <w:pageBreakBefore w:val="0"/>
        <w:tabs>
          <w:tab w:val="left" w:pos="420"/>
        </w:tabs>
        <w:suppressAutoHyphens/>
        <w:kinsoku/>
        <w:overflowPunct/>
        <w:topLinePunct w:val="0"/>
        <w:autoSpaceDE/>
        <w:autoSpaceDN/>
        <w:bidi w:val="0"/>
        <w:snapToGrid/>
        <w:spacing w:line="240" w:lineRule="auto"/>
        <w:jc w:val="center"/>
        <w:textAlignment w:val="auto"/>
        <w:outlineLvl w:val="9"/>
        <w:rPr>
          <w:rFonts w:ascii="黑体" w:hAnsi="黑体" w:eastAsia="黑体" w:cs="黑体"/>
          <w:sz w:val="32"/>
          <w:highlight w:val="none"/>
        </w:rPr>
      </w:pPr>
      <w:r>
        <w:rPr>
          <w:rFonts w:hint="eastAsia" w:ascii="黑体" w:hAnsi="黑体" w:eastAsia="黑体" w:cs="黑体"/>
          <w:sz w:val="32"/>
          <w:highlight w:val="none"/>
        </w:rPr>
        <w:t>第二章</w:t>
      </w:r>
      <w:r>
        <w:rPr>
          <w:rFonts w:ascii="黑体" w:hAnsi="黑体" w:eastAsia="黑体" w:cs="黑体"/>
          <w:sz w:val="32"/>
          <w:highlight w:val="none"/>
        </w:rPr>
        <w:t xml:space="preserve">  </w:t>
      </w:r>
      <w:r>
        <w:rPr>
          <w:rFonts w:hint="eastAsia" w:ascii="黑体" w:hAnsi="黑体" w:eastAsia="黑体" w:cs="黑体"/>
          <w:sz w:val="32"/>
          <w:highlight w:val="none"/>
        </w:rPr>
        <w:t>项目类别</w:t>
      </w:r>
    </w:p>
    <w:p w14:paraId="59F37878">
      <w:pPr>
        <w:pageBreakBefore w:val="0"/>
        <w:tabs>
          <w:tab w:val="left" w:pos="420"/>
        </w:tabs>
        <w:suppressAutoHyphens/>
        <w:kinsoku/>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kern w:val="0"/>
          <w:sz w:val="32"/>
          <w:szCs w:val="32"/>
          <w:highlight w:val="none"/>
        </w:rPr>
        <w:t>第六条</w:t>
      </w:r>
      <w:r>
        <w:rPr>
          <w:rFonts w:ascii="Times New Roman" w:hAnsi="Times New Roman" w:eastAsia="仿宋_GB2312" w:cs="Times New Roman"/>
          <w:kern w:val="0"/>
          <w:sz w:val="32"/>
          <w:szCs w:val="32"/>
          <w:highlight w:val="none"/>
        </w:rPr>
        <w:t xml:space="preserve"> </w:t>
      </w:r>
      <w:r>
        <w:rPr>
          <w:rFonts w:hint="eastAsia"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项目类别分为定向捐赠类项目、非定向捐赠类项目。</w:t>
      </w:r>
    </w:p>
    <w:p w14:paraId="67F289D4">
      <w:pPr>
        <w:pageBreakBefore w:val="0"/>
        <w:tabs>
          <w:tab w:val="left" w:pos="420"/>
        </w:tabs>
        <w:suppressAutoHyphens/>
        <w:kinsoku/>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（一）定向捐赠类项目：指捐赠人与总会约定捐赠财产使用时，明确财产使用的用途和受益人的项目、活动；</w:t>
      </w:r>
    </w:p>
    <w:p w14:paraId="4573125C">
      <w:pPr>
        <w:pageBreakBefore w:val="0"/>
        <w:tabs>
          <w:tab w:val="left" w:pos="420"/>
        </w:tabs>
        <w:suppressAutoHyphens/>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（二）非定向捐赠类项目：指捐赠人未与或未充分与总会约定捐赠财产用途和受益人，需由总会确定用途和受益人的项目、活动。</w:t>
      </w:r>
    </w:p>
    <w:p w14:paraId="39BB5A6A">
      <w:pPr>
        <w:pageBreakBefore w:val="0"/>
        <w:tabs>
          <w:tab w:val="left" w:pos="420"/>
        </w:tabs>
        <w:suppressAutoHyphens/>
        <w:kinsoku/>
        <w:overflowPunct/>
        <w:topLinePunct w:val="0"/>
        <w:autoSpaceDE/>
        <w:autoSpaceDN/>
        <w:bidi w:val="0"/>
        <w:snapToGrid/>
        <w:spacing w:line="240" w:lineRule="auto"/>
        <w:ind w:firstLine="640" w:firstLineChars="200"/>
        <w:jc w:val="left"/>
        <w:textAlignment w:val="auto"/>
        <w:outlineLvl w:val="9"/>
        <w:rPr>
          <w:rFonts w:hint="eastAsia" w:ascii="黑体" w:hAnsi="黑体" w:eastAsia="黑体" w:cs="黑体"/>
          <w:sz w:val="32"/>
          <w:szCs w:val="32"/>
          <w:highlight w:val="none"/>
        </w:rPr>
      </w:pPr>
    </w:p>
    <w:p w14:paraId="59D90357">
      <w:pPr>
        <w:pageBreakBefore w:val="0"/>
        <w:tabs>
          <w:tab w:val="left" w:pos="420"/>
        </w:tabs>
        <w:suppressAutoHyphens/>
        <w:kinsoku/>
        <w:overflowPunct/>
        <w:topLinePunct w:val="0"/>
        <w:autoSpaceDE/>
        <w:autoSpaceDN/>
        <w:bidi w:val="0"/>
        <w:snapToGrid/>
        <w:spacing w:line="240" w:lineRule="auto"/>
        <w:jc w:val="center"/>
        <w:textAlignment w:val="auto"/>
        <w:outlineLvl w:val="9"/>
        <w:rPr>
          <w:rFonts w:ascii="黑体" w:hAnsi="黑体" w:eastAsia="黑体" w:cs="黑体"/>
          <w:sz w:val="32"/>
          <w:szCs w:val="32"/>
          <w:highlight w:val="none"/>
        </w:rPr>
      </w:pPr>
      <w:r>
        <w:rPr>
          <w:rFonts w:hint="eastAsia" w:ascii="黑体" w:hAnsi="黑体" w:eastAsia="黑体" w:cs="黑体"/>
          <w:sz w:val="32"/>
          <w:szCs w:val="32"/>
          <w:highlight w:val="none"/>
        </w:rPr>
        <w:t>第三章</w:t>
      </w:r>
      <w:r>
        <w:rPr>
          <w:rFonts w:ascii="黑体" w:hAnsi="黑体" w:eastAsia="黑体" w:cs="黑体"/>
          <w:sz w:val="32"/>
          <w:szCs w:val="32"/>
          <w:highlight w:val="none"/>
        </w:rPr>
        <w:t xml:space="preserve">  </w:t>
      </w:r>
      <w:r>
        <w:rPr>
          <w:rFonts w:hint="eastAsia" w:ascii="黑体" w:hAnsi="黑体" w:eastAsia="黑体" w:cs="黑体"/>
          <w:sz w:val="32"/>
          <w:szCs w:val="32"/>
          <w:highlight w:val="none"/>
        </w:rPr>
        <w:t>项目立项</w:t>
      </w:r>
    </w:p>
    <w:p w14:paraId="1CC459AF">
      <w:pPr>
        <w:pageBreakBefore w:val="0"/>
        <w:tabs>
          <w:tab w:val="left" w:pos="420"/>
        </w:tabs>
        <w:suppressAutoHyphens/>
        <w:kinsoku/>
        <w:overflowPunct/>
        <w:topLinePunct w:val="0"/>
        <w:autoSpaceDE/>
        <w:autoSpaceDN/>
        <w:bidi w:val="0"/>
        <w:adjustRightInd/>
        <w:snapToGrid/>
        <w:spacing w:line="240" w:lineRule="auto"/>
        <w:ind w:firstLine="643" w:firstLineChars="200"/>
        <w:textAlignment w:val="auto"/>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b/>
          <w:bCs/>
          <w:kern w:val="0"/>
          <w:sz w:val="32"/>
          <w:szCs w:val="32"/>
          <w:highlight w:val="none"/>
        </w:rPr>
        <w:t>第</w:t>
      </w:r>
      <w:r>
        <w:rPr>
          <w:rFonts w:hint="eastAsia" w:ascii="Times New Roman" w:hAnsi="Times New Roman" w:eastAsia="仿宋_GB2312" w:cs="Times New Roman"/>
          <w:b/>
          <w:bCs/>
          <w:kern w:val="0"/>
          <w:sz w:val="32"/>
          <w:szCs w:val="32"/>
          <w:highlight w:val="none"/>
          <w:lang w:val="en-US" w:eastAsia="zh-CN"/>
        </w:rPr>
        <w:t>七</w:t>
      </w:r>
      <w:r>
        <w:rPr>
          <w:rFonts w:hint="eastAsia" w:ascii="Times New Roman" w:hAnsi="Times New Roman" w:eastAsia="仿宋_GB2312" w:cs="Times New Roman"/>
          <w:b/>
          <w:bCs/>
          <w:kern w:val="0"/>
          <w:sz w:val="32"/>
          <w:szCs w:val="32"/>
          <w:highlight w:val="none"/>
        </w:rPr>
        <w:t>条</w:t>
      </w:r>
      <w:r>
        <w:rPr>
          <w:rFonts w:ascii="Times New Roman" w:hAnsi="Times New Roman" w:eastAsia="仿宋_GB2312" w:cs="Times New Roman"/>
          <w:kern w:val="0"/>
          <w:sz w:val="32"/>
          <w:szCs w:val="32"/>
          <w:highlight w:val="none"/>
        </w:rPr>
        <w:t xml:space="preserve">  </w:t>
      </w:r>
      <w:r>
        <w:rPr>
          <w:rFonts w:hint="eastAsia" w:ascii="Times New Roman" w:hAnsi="Times New Roman" w:eastAsia="仿宋_GB2312" w:cs="Times New Roman"/>
          <w:kern w:val="0"/>
          <w:sz w:val="32"/>
          <w:szCs w:val="32"/>
          <w:highlight w:val="none"/>
        </w:rPr>
        <w:t>立项条件</w:t>
      </w:r>
    </w:p>
    <w:p w14:paraId="6B2B61EC">
      <w:pPr>
        <w:pageBreakBefore w:val="0"/>
        <w:tabs>
          <w:tab w:val="left" w:pos="420"/>
        </w:tabs>
        <w:suppressAutoHyphens/>
        <w:kinsoku/>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kern w:val="0"/>
          <w:sz w:val="32"/>
          <w:szCs w:val="32"/>
          <w:highlight w:val="none"/>
          <w:lang w:eastAsia="zh-CN"/>
        </w:rPr>
      </w:pPr>
      <w:r>
        <w:rPr>
          <w:rFonts w:hint="eastAsia" w:ascii="Times New Roman" w:hAnsi="Times New Roman" w:eastAsia="仿宋_GB2312" w:cs="Times New Roman"/>
          <w:kern w:val="0"/>
          <w:sz w:val="32"/>
          <w:szCs w:val="32"/>
          <w:highlight w:val="none"/>
        </w:rPr>
        <w:t>（一）符合慈善公益的性质。项目符合《慈善法》和国家相关法律法规规定的慈善活动范畴，</w:t>
      </w:r>
      <w:r>
        <w:rPr>
          <w:rFonts w:hint="eastAsia" w:ascii="Times New Roman" w:hAnsi="Times New Roman" w:eastAsia="仿宋_GB2312" w:cs="Times New Roman"/>
          <w:sz w:val="32"/>
          <w:szCs w:val="32"/>
          <w:highlight w:val="none"/>
        </w:rPr>
        <w:t>符合章程确定的慈善宗旨，并符合捐赠人的意愿</w:t>
      </w:r>
      <w:r>
        <w:rPr>
          <w:rFonts w:hint="eastAsia" w:ascii="Times New Roman" w:hAnsi="Times New Roman" w:eastAsia="仿宋_GB2312" w:cs="Times New Roman"/>
          <w:sz w:val="32"/>
          <w:szCs w:val="32"/>
          <w:highlight w:val="none"/>
          <w:lang w:eastAsia="zh-CN"/>
        </w:rPr>
        <w:t>；</w:t>
      </w:r>
    </w:p>
    <w:p w14:paraId="692AF0C6">
      <w:pPr>
        <w:pageBreakBefore w:val="0"/>
        <w:tabs>
          <w:tab w:val="left" w:pos="420"/>
        </w:tabs>
        <w:suppressAutoHyphens/>
        <w:kinsoku/>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kern w:val="0"/>
          <w:sz w:val="32"/>
          <w:szCs w:val="32"/>
          <w:highlight w:val="none"/>
          <w:lang w:eastAsia="zh-CN"/>
        </w:rPr>
      </w:pPr>
      <w:r>
        <w:rPr>
          <w:rFonts w:hint="eastAsia" w:ascii="Times New Roman" w:hAnsi="Times New Roman" w:eastAsia="仿宋_GB2312" w:cs="Times New Roman"/>
          <w:kern w:val="0"/>
          <w:sz w:val="32"/>
          <w:szCs w:val="32"/>
          <w:highlight w:val="none"/>
        </w:rPr>
        <w:t>（二）具有明确的项目目标。项目</w:t>
      </w:r>
      <w:r>
        <w:rPr>
          <w:rFonts w:hint="eastAsia" w:ascii="Times New Roman" w:hAnsi="Times New Roman" w:eastAsia="仿宋_GB2312" w:cs="Times New Roman"/>
          <w:sz w:val="32"/>
          <w:szCs w:val="32"/>
          <w:highlight w:val="none"/>
        </w:rPr>
        <w:t>贴近社会实际需求，能够</w:t>
      </w:r>
      <w:r>
        <w:rPr>
          <w:rFonts w:hint="eastAsia" w:ascii="Times New Roman" w:hAnsi="Times New Roman" w:eastAsia="仿宋_GB2312" w:cs="Times New Roman"/>
          <w:kern w:val="0"/>
          <w:sz w:val="32"/>
          <w:szCs w:val="32"/>
          <w:highlight w:val="none"/>
        </w:rPr>
        <w:t>立足现实问题和群众真实需要，目标产出清晰明确，可操作性强，受益人确能从中获益</w:t>
      </w:r>
      <w:r>
        <w:rPr>
          <w:rFonts w:hint="eastAsia" w:ascii="Times New Roman" w:hAnsi="Times New Roman" w:eastAsia="仿宋_GB2312" w:cs="Times New Roman"/>
          <w:kern w:val="0"/>
          <w:sz w:val="32"/>
          <w:szCs w:val="32"/>
          <w:highlight w:val="none"/>
          <w:lang w:eastAsia="zh-CN"/>
        </w:rPr>
        <w:t>；</w:t>
      </w:r>
    </w:p>
    <w:p w14:paraId="199ADA10">
      <w:pPr>
        <w:pageBreakBefore w:val="0"/>
        <w:widowControl/>
        <w:tabs>
          <w:tab w:val="left" w:pos="420"/>
        </w:tabs>
        <w:suppressAutoHyphens/>
        <w:kinsoku/>
        <w:overflowPunct/>
        <w:topLinePunct w:val="0"/>
        <w:autoSpaceDE/>
        <w:autoSpaceDN/>
        <w:bidi w:val="0"/>
        <w:snapToGrid/>
        <w:spacing w:line="240" w:lineRule="auto"/>
        <w:ind w:firstLine="640" w:firstLineChars="200"/>
        <w:jc w:val="left"/>
        <w:textAlignment w:val="auto"/>
        <w:rPr>
          <w:rFonts w:ascii="Calibri" w:hAnsi="Calibri" w:eastAsia="宋体" w:cs="Times New Roman"/>
          <w:kern w:val="2"/>
          <w:sz w:val="32"/>
          <w:szCs w:val="24"/>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（三）具备一定的资源保障。项目能够链接资金、物资、时间、人力等多方资源，运行实施有充足的保障。</w:t>
      </w:r>
    </w:p>
    <w:p w14:paraId="4C3E3628">
      <w:pPr>
        <w:pageBreakBefore w:val="0"/>
        <w:tabs>
          <w:tab w:val="left" w:pos="420"/>
        </w:tabs>
        <w:suppressAutoHyphens/>
        <w:kinsoku/>
        <w:overflowPunct/>
        <w:topLinePunct w:val="0"/>
        <w:autoSpaceDE/>
        <w:autoSpaceDN/>
        <w:bidi w:val="0"/>
        <w:adjustRightInd/>
        <w:snapToGrid/>
        <w:spacing w:line="240" w:lineRule="auto"/>
        <w:ind w:firstLine="643" w:firstLineChars="200"/>
        <w:jc w:val="left"/>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b/>
          <w:bCs/>
          <w:kern w:val="0"/>
          <w:sz w:val="32"/>
          <w:szCs w:val="32"/>
          <w:highlight w:val="none"/>
        </w:rPr>
        <w:t>第</w:t>
      </w:r>
      <w:r>
        <w:rPr>
          <w:rFonts w:hint="default" w:ascii="Times New Roman" w:hAnsi="Times New Roman" w:eastAsia="仿宋_GB2312" w:cs="Times New Roman"/>
          <w:b/>
          <w:bCs/>
          <w:kern w:val="0"/>
          <w:sz w:val="32"/>
          <w:szCs w:val="32"/>
          <w:highlight w:val="none"/>
          <w:lang w:val="en-US"/>
        </w:rPr>
        <w:t>八</w:t>
      </w:r>
      <w:r>
        <w:rPr>
          <w:rFonts w:hint="eastAsia" w:ascii="Times New Roman" w:hAnsi="Times New Roman" w:eastAsia="仿宋_GB2312" w:cs="Times New Roman"/>
          <w:b/>
          <w:bCs/>
          <w:kern w:val="0"/>
          <w:sz w:val="32"/>
          <w:szCs w:val="32"/>
          <w:highlight w:val="none"/>
        </w:rPr>
        <w:t>条</w:t>
      </w:r>
      <w:r>
        <w:rPr>
          <w:rFonts w:hint="eastAsia" w:ascii="黑体" w:hAnsi="黑体" w:eastAsia="黑体" w:cs="黑体"/>
          <w:sz w:val="32"/>
          <w:highlight w:val="none"/>
        </w:rPr>
        <w:t xml:space="preserve">  </w:t>
      </w:r>
      <w:r>
        <w:rPr>
          <w:rFonts w:hint="eastAsia" w:ascii="Times New Roman" w:hAnsi="Times New Roman" w:eastAsia="仿宋_GB2312" w:cs="Times New Roman"/>
          <w:kern w:val="0"/>
          <w:sz w:val="32"/>
          <w:szCs w:val="32"/>
          <w:highlight w:val="none"/>
        </w:rPr>
        <w:t>立项程序</w:t>
      </w:r>
    </w:p>
    <w:p w14:paraId="78B30176">
      <w:pPr>
        <w:pageBreakBefore w:val="0"/>
        <w:tabs>
          <w:tab w:val="left" w:pos="420"/>
        </w:tabs>
        <w:suppressAutoHyphens/>
        <w:kinsoku/>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（一）定向项目根据捐赠人意愿提出立项申请，</w:t>
      </w:r>
      <w:r>
        <w:rPr>
          <w:rFonts w:hint="eastAsia" w:ascii="Times New Roman" w:hAnsi="Times New Roman" w:eastAsia="仿宋_GB2312" w:cs="Times New Roman"/>
          <w:sz w:val="32"/>
          <w:szCs w:val="32"/>
          <w:highlight w:val="none"/>
          <w:lang w:val="en-US" w:eastAsia="zh-CN"/>
        </w:rPr>
        <w:t>项目具体经办部门结合项目立项条件进行合法性、安全性、可行性研究后</w:t>
      </w:r>
      <w:r>
        <w:rPr>
          <w:rFonts w:hint="eastAsia" w:ascii="Times New Roman" w:hAnsi="Times New Roman" w:eastAsia="仿宋_GB2312" w:cs="Times New Roman"/>
          <w:sz w:val="32"/>
          <w:szCs w:val="32"/>
          <w:highlight w:val="none"/>
        </w:rPr>
        <w:t>，提出立项建议，经总会相关决策流程审议通过后，予以立项</w:t>
      </w:r>
      <w:r>
        <w:rPr>
          <w:rFonts w:hint="eastAsia" w:ascii="Times New Roman" w:hAnsi="Times New Roman" w:eastAsia="仿宋_GB2312" w:cs="Times New Roman"/>
          <w:sz w:val="32"/>
          <w:szCs w:val="32"/>
          <w:highlight w:val="none"/>
          <w:lang w:eastAsia="zh-CN"/>
        </w:rPr>
        <w:t>；</w:t>
      </w:r>
    </w:p>
    <w:p w14:paraId="4A413A19">
      <w:pPr>
        <w:pageBreakBefore w:val="0"/>
        <w:tabs>
          <w:tab w:val="left" w:pos="420"/>
        </w:tabs>
        <w:suppressAutoHyphens/>
        <w:kinsoku/>
        <w:overflowPunct/>
        <w:topLinePunct w:val="0"/>
        <w:autoSpaceDE/>
        <w:autoSpaceDN/>
        <w:bidi w:val="0"/>
        <w:adjustRightInd/>
        <w:snapToGrid/>
        <w:spacing w:line="240" w:lineRule="auto"/>
        <w:ind w:firstLine="640" w:firstLineChars="200"/>
        <w:textAlignment w:val="auto"/>
        <w:rPr>
          <w:rFonts w:ascii="Times New Roman" w:hAnsi="Times New Roman" w:cs="Times New Roman"/>
          <w:sz w:val="32"/>
          <w:highlight w:val="none"/>
        </w:rPr>
      </w:pPr>
      <w:r>
        <w:rPr>
          <w:rFonts w:hint="eastAsia" w:ascii="Times New Roman" w:hAnsi="Times New Roman" w:eastAsia="仿宋_GB2312" w:cs="Times New Roman"/>
          <w:sz w:val="32"/>
          <w:szCs w:val="32"/>
          <w:highlight w:val="none"/>
        </w:rPr>
        <w:t>（二）非定向项目根据工作安排和实际需求提出立项申请，</w:t>
      </w:r>
      <w:r>
        <w:rPr>
          <w:rFonts w:hint="eastAsia" w:ascii="Times New Roman" w:hAnsi="Times New Roman" w:eastAsia="仿宋_GB2312" w:cs="Times New Roman"/>
          <w:sz w:val="32"/>
          <w:szCs w:val="32"/>
          <w:highlight w:val="none"/>
          <w:lang w:val="en-US" w:eastAsia="zh-CN"/>
        </w:rPr>
        <w:t>项目具体经办部门</w:t>
      </w:r>
      <w:r>
        <w:rPr>
          <w:rFonts w:hint="eastAsia" w:ascii="Times New Roman" w:hAnsi="Times New Roman" w:eastAsia="仿宋_GB2312" w:cs="Times New Roman"/>
          <w:sz w:val="32"/>
          <w:szCs w:val="32"/>
          <w:highlight w:val="none"/>
        </w:rPr>
        <w:t>结合项目立项条件进行</w:t>
      </w:r>
      <w:r>
        <w:rPr>
          <w:rFonts w:hint="eastAsia" w:ascii="Times New Roman" w:hAnsi="Times New Roman" w:eastAsia="仿宋_GB2312" w:cs="Times New Roman"/>
          <w:sz w:val="32"/>
          <w:szCs w:val="32"/>
          <w:highlight w:val="none"/>
          <w:lang w:val="en-US" w:eastAsia="zh-CN"/>
        </w:rPr>
        <w:t>合法性、安全性、可行性研究</w:t>
      </w:r>
      <w:r>
        <w:rPr>
          <w:rFonts w:hint="eastAsia" w:ascii="Times New Roman" w:hAnsi="Times New Roman" w:eastAsia="仿宋_GB2312" w:cs="Times New Roman"/>
          <w:sz w:val="32"/>
          <w:szCs w:val="32"/>
          <w:highlight w:val="none"/>
        </w:rPr>
        <w:t>后，提出立项建议，经总会相关决策流程审议通过后，予以立项。</w:t>
      </w:r>
    </w:p>
    <w:p w14:paraId="7297307F">
      <w:pPr>
        <w:keepNext w:val="0"/>
        <w:keepLines w:val="0"/>
        <w:pageBreakBefore w:val="0"/>
        <w:widowControl w:val="0"/>
        <w:numPr>
          <w:ilvl w:val="0"/>
          <w:numId w:val="0"/>
        </w:numPr>
        <w:tabs>
          <w:tab w:val="left" w:pos="420"/>
        </w:tabs>
        <w:suppressAutoHyphens/>
        <w:kinsoku/>
        <w:wordWrap/>
        <w:overflowPunct/>
        <w:topLinePunct w:val="0"/>
        <w:autoSpaceDE/>
        <w:autoSpaceDN/>
        <w:bidi w:val="0"/>
        <w:adjustRightInd/>
        <w:snapToGrid/>
        <w:spacing w:line="576" w:lineRule="exact"/>
        <w:jc w:val="center"/>
        <w:textAlignment w:val="auto"/>
        <w:outlineLvl w:val="9"/>
        <w:rPr>
          <w:rFonts w:hint="eastAsia" w:ascii="黑体" w:hAnsi="黑体" w:eastAsia="黑体" w:cs="黑体"/>
          <w:sz w:val="32"/>
          <w:highlight w:val="none"/>
          <w:lang w:val="en-US" w:eastAsia="zh-CN"/>
        </w:rPr>
      </w:pPr>
    </w:p>
    <w:p w14:paraId="5F0803E2">
      <w:pPr>
        <w:pageBreakBefore w:val="0"/>
        <w:numPr>
          <w:ilvl w:val="0"/>
          <w:numId w:val="0"/>
        </w:numPr>
        <w:tabs>
          <w:tab w:val="left" w:pos="420"/>
        </w:tabs>
        <w:suppressAutoHyphens/>
        <w:kinsoku/>
        <w:overflowPunct/>
        <w:topLinePunct w:val="0"/>
        <w:autoSpaceDE/>
        <w:autoSpaceDN/>
        <w:bidi w:val="0"/>
        <w:snapToGrid/>
        <w:spacing w:line="240" w:lineRule="auto"/>
        <w:jc w:val="center"/>
        <w:textAlignment w:val="auto"/>
        <w:outlineLvl w:val="9"/>
        <w:rPr>
          <w:rFonts w:ascii="黑体" w:hAnsi="黑体" w:eastAsia="黑体" w:cs="黑体"/>
          <w:sz w:val="32"/>
          <w:highlight w:val="none"/>
        </w:rPr>
      </w:pPr>
      <w:r>
        <w:rPr>
          <w:rFonts w:hint="eastAsia" w:ascii="黑体" w:hAnsi="黑体" w:eastAsia="黑体" w:cs="黑体"/>
          <w:sz w:val="32"/>
          <w:highlight w:val="none"/>
          <w:lang w:val="en-US" w:eastAsia="zh-CN"/>
        </w:rPr>
        <w:t>第四章</w:t>
      </w:r>
      <w:r>
        <w:rPr>
          <w:rFonts w:ascii="黑体" w:hAnsi="黑体" w:eastAsia="黑体" w:cs="黑体"/>
          <w:sz w:val="32"/>
          <w:highlight w:val="none"/>
        </w:rPr>
        <w:t xml:space="preserve"> 项目实施</w:t>
      </w:r>
    </w:p>
    <w:p w14:paraId="5EC09330">
      <w:pPr>
        <w:pageBreakBefore w:val="0"/>
        <w:widowControl/>
        <w:tabs>
          <w:tab w:val="left" w:pos="420"/>
        </w:tabs>
        <w:suppressAutoHyphens/>
        <w:kinsoku/>
        <w:overflowPunct/>
        <w:topLinePunct w:val="0"/>
        <w:autoSpaceDE/>
        <w:autoSpaceDN/>
        <w:bidi w:val="0"/>
        <w:snapToGrid/>
        <w:spacing w:line="240" w:lineRule="auto"/>
        <w:ind w:firstLine="643"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九</w:t>
      </w:r>
      <w:r>
        <w:rPr>
          <w:rFonts w:hint="eastAsia" w:ascii="Times New Roman" w:hAnsi="Times New Roman" w:eastAsia="仿宋_GB2312" w:cs="Times New Roman"/>
          <w:b/>
          <w:bCs/>
          <w:sz w:val="32"/>
          <w:szCs w:val="32"/>
          <w:highlight w:val="none"/>
        </w:rPr>
        <w:t>条</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项目具体经办部门负责</w:t>
      </w:r>
      <w:r>
        <w:rPr>
          <w:rFonts w:hint="eastAsia" w:ascii="Times New Roman" w:hAnsi="Times New Roman" w:eastAsia="仿宋_GB2312" w:cs="Times New Roman"/>
          <w:sz w:val="32"/>
          <w:szCs w:val="32"/>
          <w:highlight w:val="none"/>
        </w:rPr>
        <w:t>项目的管理，</w:t>
      </w:r>
      <w:r>
        <w:rPr>
          <w:rFonts w:hint="eastAsia" w:ascii="Times New Roman" w:hAnsi="Times New Roman" w:eastAsia="仿宋_GB2312" w:cs="Times New Roman"/>
          <w:sz w:val="32"/>
          <w:szCs w:val="32"/>
          <w:highlight w:val="none"/>
          <w:lang w:val="en-US" w:eastAsia="zh-CN"/>
        </w:rPr>
        <w:t>跟进</w:t>
      </w:r>
      <w:r>
        <w:rPr>
          <w:rFonts w:hint="eastAsia" w:ascii="Times New Roman" w:hAnsi="Times New Roman" w:eastAsia="仿宋_GB2312" w:cs="Times New Roman"/>
          <w:sz w:val="32"/>
          <w:szCs w:val="32"/>
          <w:highlight w:val="none"/>
        </w:rPr>
        <w:t>项目的</w:t>
      </w:r>
      <w:r>
        <w:rPr>
          <w:rFonts w:hint="eastAsia" w:ascii="Times New Roman" w:hAnsi="Times New Roman" w:eastAsia="仿宋_GB2312" w:cs="Times New Roman"/>
          <w:sz w:val="32"/>
          <w:szCs w:val="32"/>
          <w:highlight w:val="none"/>
          <w:lang w:val="en-US" w:eastAsia="zh-CN"/>
        </w:rPr>
        <w:t>立项</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审查</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实施</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控制、评估</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反馈等关键环节，保障</w:t>
      </w:r>
      <w:r>
        <w:rPr>
          <w:rFonts w:hint="eastAsia" w:ascii="Times New Roman" w:hAnsi="Times New Roman" w:eastAsia="仿宋_GB2312" w:cs="Times New Roman"/>
          <w:sz w:val="32"/>
          <w:szCs w:val="32"/>
          <w:highlight w:val="none"/>
        </w:rPr>
        <w:t>项目有序推进。</w:t>
      </w:r>
    </w:p>
    <w:p w14:paraId="046B9529">
      <w:pPr>
        <w:numPr>
          <w:ilvl w:val="0"/>
          <w:numId w:val="0"/>
        </w:numPr>
        <w:tabs>
          <w:tab w:val="left" w:pos="420"/>
        </w:tabs>
        <w:spacing w:line="240" w:lineRule="auto"/>
        <w:ind w:firstLine="643" w:firstLineChars="200"/>
        <w:jc w:val="left"/>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十</w:t>
      </w:r>
      <w:r>
        <w:rPr>
          <w:rFonts w:hint="eastAsia" w:ascii="Times New Roman" w:hAnsi="Times New Roman" w:eastAsia="仿宋_GB2312" w:cs="Times New Roman"/>
          <w:b/>
          <w:bCs/>
          <w:sz w:val="32"/>
          <w:szCs w:val="32"/>
          <w:highlight w:val="none"/>
        </w:rPr>
        <w:t>条</w:t>
      </w:r>
      <w:r>
        <w:rPr>
          <w:rFonts w:ascii="Times New Roman" w:hAnsi="Times New Roman" w:eastAsia="仿宋_GB2312" w:cs="Times New Roman"/>
          <w:b/>
          <w:bCs/>
          <w:sz w:val="32"/>
          <w:szCs w:val="32"/>
          <w:highlight w:val="none"/>
        </w:rPr>
        <w:t xml:space="preserve"> </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项目实行合同</w:t>
      </w:r>
      <w:r>
        <w:rPr>
          <w:rFonts w:hint="eastAsia" w:ascii="Times New Roman" w:hAnsi="Times New Roman" w:eastAsia="仿宋_GB2312" w:cs="Times New Roman"/>
          <w:sz w:val="32"/>
          <w:szCs w:val="32"/>
          <w:highlight w:val="none"/>
          <w:lang w:val="en-US" w:eastAsia="zh-CN"/>
        </w:rPr>
        <w:t>制</w:t>
      </w:r>
      <w:r>
        <w:rPr>
          <w:rFonts w:hint="eastAsia" w:ascii="Times New Roman" w:hAnsi="Times New Roman" w:eastAsia="仿宋_GB2312" w:cs="Times New Roman"/>
          <w:sz w:val="32"/>
          <w:szCs w:val="32"/>
          <w:highlight w:val="none"/>
        </w:rPr>
        <w:t>管理，项目立项后，原则上需</w:t>
      </w:r>
      <w:r>
        <w:rPr>
          <w:rFonts w:hint="eastAsia" w:ascii="Times New Roman" w:hAnsi="Times New Roman" w:eastAsia="仿宋_GB2312" w:cs="Times New Roman"/>
          <w:sz w:val="32"/>
          <w:szCs w:val="32"/>
          <w:highlight w:val="none"/>
          <w:lang w:val="en-US" w:eastAsia="zh-CN"/>
        </w:rPr>
        <w:t>通过</w:t>
      </w:r>
      <w:r>
        <w:rPr>
          <w:rFonts w:hint="eastAsia" w:ascii="Times New Roman" w:hAnsi="Times New Roman" w:eastAsia="仿宋_GB2312" w:cs="Times New Roman"/>
          <w:sz w:val="32"/>
          <w:szCs w:val="32"/>
          <w:highlight w:val="none"/>
        </w:rPr>
        <w:t>项目合同</w:t>
      </w:r>
      <w:r>
        <w:rPr>
          <w:rFonts w:hint="eastAsia" w:ascii="Times New Roman" w:hAnsi="Times New Roman" w:eastAsia="仿宋_GB2312" w:cs="Times New Roman"/>
          <w:sz w:val="32"/>
          <w:szCs w:val="32"/>
          <w:highlight w:val="none"/>
          <w:lang w:val="en-US" w:eastAsia="zh-CN"/>
        </w:rPr>
        <w:t>、协议、备忘等协议约定</w:t>
      </w:r>
      <w:r>
        <w:rPr>
          <w:rFonts w:hint="eastAsia" w:ascii="Times New Roman" w:hAnsi="Times New Roman" w:eastAsia="仿宋_GB2312" w:cs="Times New Roman"/>
          <w:sz w:val="32"/>
          <w:szCs w:val="32"/>
          <w:highlight w:val="none"/>
        </w:rPr>
        <w:t>，明确项目目标</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实施内容、</w:t>
      </w:r>
      <w:r>
        <w:rPr>
          <w:rFonts w:hint="eastAsia" w:ascii="Times New Roman" w:hAnsi="Times New Roman" w:eastAsia="仿宋_GB2312" w:cs="Times New Roman"/>
          <w:sz w:val="32"/>
          <w:szCs w:val="32"/>
          <w:highlight w:val="none"/>
        </w:rPr>
        <w:t>各方权责等，</w:t>
      </w:r>
      <w:r>
        <w:rPr>
          <w:rFonts w:hint="eastAsia" w:ascii="Times New Roman" w:hAnsi="Times New Roman" w:eastAsia="仿宋_GB2312" w:cs="Times New Roman"/>
          <w:sz w:val="32"/>
          <w:szCs w:val="32"/>
          <w:highlight w:val="none"/>
          <w:lang w:val="en-US" w:eastAsia="zh-CN"/>
        </w:rPr>
        <w:t>协议约定</w:t>
      </w:r>
      <w:r>
        <w:rPr>
          <w:rFonts w:hint="eastAsia" w:ascii="Times New Roman" w:hAnsi="Times New Roman" w:eastAsia="仿宋_GB2312" w:cs="Times New Roman"/>
          <w:sz w:val="32"/>
          <w:szCs w:val="32"/>
          <w:highlight w:val="none"/>
        </w:rPr>
        <w:t>是监督项目</w:t>
      </w:r>
      <w:r>
        <w:rPr>
          <w:rFonts w:hint="eastAsia" w:ascii="Times New Roman" w:hAnsi="Times New Roman" w:eastAsia="仿宋_GB2312" w:cs="Times New Roman"/>
          <w:sz w:val="32"/>
          <w:szCs w:val="32"/>
          <w:highlight w:val="none"/>
          <w:lang w:val="en-US" w:eastAsia="zh-CN"/>
        </w:rPr>
        <w:t>实施</w:t>
      </w:r>
      <w:r>
        <w:rPr>
          <w:rFonts w:hint="eastAsia" w:ascii="Times New Roman" w:hAnsi="Times New Roman" w:eastAsia="仿宋_GB2312" w:cs="Times New Roman"/>
          <w:sz w:val="32"/>
          <w:szCs w:val="32"/>
          <w:highlight w:val="none"/>
        </w:rPr>
        <w:t>、开展项目验收、拨付</w:t>
      </w:r>
      <w:r>
        <w:rPr>
          <w:rFonts w:hint="eastAsia" w:ascii="Times New Roman" w:hAnsi="Times New Roman" w:eastAsia="仿宋_GB2312" w:cs="Times New Roman"/>
          <w:sz w:val="32"/>
          <w:szCs w:val="32"/>
          <w:highlight w:val="none"/>
          <w:lang w:val="en-US" w:eastAsia="zh-CN"/>
        </w:rPr>
        <w:t>项目</w:t>
      </w:r>
      <w:r>
        <w:rPr>
          <w:rFonts w:hint="eastAsia" w:ascii="Times New Roman" w:hAnsi="Times New Roman" w:eastAsia="仿宋_GB2312" w:cs="Times New Roman"/>
          <w:sz w:val="32"/>
          <w:szCs w:val="32"/>
          <w:highlight w:val="none"/>
        </w:rPr>
        <w:t>资金的主要依据。</w:t>
      </w:r>
    </w:p>
    <w:p w14:paraId="06BB7601">
      <w:pPr>
        <w:pageBreakBefore w:val="0"/>
        <w:numPr>
          <w:ilvl w:val="0"/>
          <w:numId w:val="0"/>
        </w:numPr>
        <w:tabs>
          <w:tab w:val="left" w:pos="420"/>
        </w:tabs>
        <w:suppressAutoHyphens/>
        <w:kinsoku/>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rPr>
        <w:t>第十</w:t>
      </w:r>
      <w:r>
        <w:rPr>
          <w:rFonts w:hint="eastAsia" w:ascii="Times New Roman" w:hAnsi="Times New Roman" w:eastAsia="仿宋_GB2312" w:cs="Times New Roman"/>
          <w:b/>
          <w:bCs/>
          <w:sz w:val="32"/>
          <w:szCs w:val="32"/>
          <w:highlight w:val="none"/>
          <w:lang w:val="en-US" w:eastAsia="zh-CN"/>
        </w:rPr>
        <w:t>一</w:t>
      </w:r>
      <w:r>
        <w:rPr>
          <w:rFonts w:hint="eastAsia" w:ascii="Times New Roman" w:hAnsi="Times New Roman" w:eastAsia="仿宋_GB2312" w:cs="Times New Roman"/>
          <w:b/>
          <w:bCs/>
          <w:sz w:val="32"/>
          <w:szCs w:val="32"/>
          <w:highlight w:val="none"/>
        </w:rPr>
        <w:t>条</w:t>
      </w:r>
      <w:r>
        <w:rPr>
          <w:rFonts w:ascii="Times New Roman" w:hAnsi="Times New Roman" w:eastAsia="仿宋_GB2312" w:cs="Times New Roman"/>
          <w:b/>
          <w:bCs/>
          <w:sz w:val="32"/>
          <w:szCs w:val="32"/>
          <w:highlight w:val="none"/>
        </w:rPr>
        <w:t xml:space="preserve">  </w:t>
      </w:r>
      <w:r>
        <w:rPr>
          <w:rFonts w:hint="eastAsia" w:ascii="Times New Roman" w:hAnsi="Times New Roman" w:eastAsia="仿宋_GB2312" w:cs="Times New Roman"/>
          <w:sz w:val="32"/>
          <w:szCs w:val="32"/>
          <w:highlight w:val="none"/>
        </w:rPr>
        <w:t>项目</w:t>
      </w:r>
      <w:r>
        <w:rPr>
          <w:rFonts w:hint="eastAsia" w:ascii="Times New Roman" w:hAnsi="Times New Roman" w:eastAsia="仿宋_GB2312" w:cs="Times New Roman"/>
          <w:sz w:val="32"/>
          <w:szCs w:val="32"/>
          <w:highlight w:val="none"/>
          <w:lang w:val="en-US" w:eastAsia="zh-CN"/>
        </w:rPr>
        <w:t>实施</w:t>
      </w:r>
      <w:r>
        <w:rPr>
          <w:rFonts w:hint="eastAsia" w:ascii="Times New Roman" w:hAnsi="Times New Roman" w:eastAsia="仿宋_GB2312" w:cs="Times New Roman"/>
          <w:sz w:val="32"/>
          <w:szCs w:val="32"/>
          <w:highlight w:val="none"/>
        </w:rPr>
        <w:t>应</w:t>
      </w:r>
      <w:r>
        <w:rPr>
          <w:rFonts w:hint="eastAsia" w:ascii="Times New Roman" w:hAnsi="Times New Roman" w:eastAsia="仿宋_GB2312" w:cs="Times New Roman"/>
          <w:sz w:val="32"/>
          <w:szCs w:val="32"/>
          <w:highlight w:val="none"/>
          <w:lang w:val="en-US" w:eastAsia="zh-CN"/>
        </w:rPr>
        <w:t>具备项目</w:t>
      </w:r>
      <w:r>
        <w:rPr>
          <w:rFonts w:hint="eastAsia" w:ascii="Times New Roman" w:hAnsi="Times New Roman" w:eastAsia="仿宋_GB2312" w:cs="Times New Roman"/>
          <w:sz w:val="32"/>
          <w:szCs w:val="32"/>
          <w:highlight w:val="none"/>
        </w:rPr>
        <w:t>方案或在项目申报书、</w:t>
      </w:r>
      <w:r>
        <w:rPr>
          <w:rFonts w:hint="eastAsia" w:ascii="Times New Roman" w:hAnsi="Times New Roman" w:eastAsia="仿宋_GB2312" w:cs="Times New Roman"/>
          <w:sz w:val="32"/>
          <w:szCs w:val="32"/>
          <w:highlight w:val="none"/>
          <w:lang w:val="en-US" w:eastAsia="zh-CN"/>
        </w:rPr>
        <w:t>协议约定</w:t>
      </w:r>
      <w:r>
        <w:rPr>
          <w:rFonts w:hint="eastAsia" w:ascii="Times New Roman" w:hAnsi="Times New Roman" w:eastAsia="仿宋_GB2312" w:cs="Times New Roman"/>
          <w:sz w:val="32"/>
          <w:szCs w:val="32"/>
          <w:highlight w:val="none"/>
        </w:rPr>
        <w:t>等资料中明确</w:t>
      </w:r>
      <w:r>
        <w:rPr>
          <w:rFonts w:hint="eastAsia" w:ascii="Times New Roman" w:hAnsi="Times New Roman" w:eastAsia="仿宋_GB2312" w:cs="Times New Roman"/>
          <w:sz w:val="32"/>
          <w:szCs w:val="32"/>
          <w:highlight w:val="none"/>
          <w:lang w:val="en-US" w:eastAsia="zh-CN"/>
        </w:rPr>
        <w:t>实施</w:t>
      </w:r>
      <w:r>
        <w:rPr>
          <w:rFonts w:hint="eastAsia" w:ascii="Times New Roman" w:hAnsi="Times New Roman" w:eastAsia="仿宋_GB2312" w:cs="Times New Roman"/>
          <w:sz w:val="32"/>
          <w:szCs w:val="32"/>
          <w:highlight w:val="none"/>
        </w:rPr>
        <w:t>方案，由</w:t>
      </w:r>
      <w:r>
        <w:rPr>
          <w:rFonts w:hint="eastAsia" w:ascii="Times New Roman" w:hAnsi="Times New Roman" w:eastAsia="仿宋_GB2312" w:cs="Times New Roman"/>
          <w:sz w:val="32"/>
          <w:szCs w:val="32"/>
          <w:highlight w:val="none"/>
          <w:lang w:val="en-US" w:eastAsia="zh-CN"/>
        </w:rPr>
        <w:t>项目具体经办部门</w:t>
      </w:r>
      <w:r>
        <w:rPr>
          <w:rFonts w:hint="eastAsia" w:ascii="Times New Roman" w:hAnsi="Times New Roman" w:eastAsia="仿宋_GB2312" w:cs="Times New Roman"/>
          <w:sz w:val="32"/>
          <w:szCs w:val="32"/>
          <w:highlight w:val="none"/>
        </w:rPr>
        <w:t>报经总会相关决策流程审议通过后予以实施。</w:t>
      </w:r>
    </w:p>
    <w:p w14:paraId="497FFDC8">
      <w:pPr>
        <w:pageBreakBefore w:val="0"/>
        <w:widowControl/>
        <w:tabs>
          <w:tab w:val="left" w:pos="420"/>
        </w:tabs>
        <w:suppressAutoHyphens/>
        <w:kinsoku/>
        <w:overflowPunct/>
        <w:topLinePunct w:val="0"/>
        <w:autoSpaceDE/>
        <w:autoSpaceDN/>
        <w:bidi w:val="0"/>
        <w:snapToGrid/>
        <w:spacing w:line="240" w:lineRule="auto"/>
        <w:ind w:firstLine="643" w:firstLineChars="200"/>
        <w:textAlignment w:val="auto"/>
        <w:rPr>
          <w:rFonts w:hint="eastAsia" w:ascii="Times New Roman" w:hAnsi="Times New Roman" w:eastAsia="仿宋_GB2312" w:cs="Times New Roman"/>
          <w:sz w:val="32"/>
          <w:szCs w:val="32"/>
          <w:highlight w:val="none"/>
          <w:lang w:val="en-US" w:eastAsia="zh-CN"/>
        </w:rPr>
      </w:pPr>
      <w:r>
        <w:rPr>
          <w:rFonts w:hint="eastAsia" w:ascii="仿宋_GB2312" w:hAnsi="微软雅黑" w:eastAsia="仿宋_GB2312" w:cs="仿宋_GB2312"/>
          <w:b/>
          <w:bCs/>
          <w:sz w:val="32"/>
          <w:szCs w:val="32"/>
          <w:highlight w:val="none"/>
        </w:rPr>
        <w:t>第十</w:t>
      </w:r>
      <w:r>
        <w:rPr>
          <w:rFonts w:hint="eastAsia" w:ascii="仿宋_GB2312" w:hAnsi="微软雅黑" w:eastAsia="仿宋_GB2312" w:cs="仿宋_GB2312"/>
          <w:b/>
          <w:bCs/>
          <w:sz w:val="32"/>
          <w:szCs w:val="32"/>
          <w:highlight w:val="none"/>
          <w:lang w:val="en-US" w:eastAsia="zh-CN"/>
        </w:rPr>
        <w:t>二</w:t>
      </w:r>
      <w:r>
        <w:rPr>
          <w:rFonts w:hint="eastAsia" w:ascii="仿宋_GB2312" w:hAnsi="微软雅黑" w:eastAsia="仿宋_GB2312" w:cs="仿宋_GB2312"/>
          <w:b/>
          <w:bCs/>
          <w:sz w:val="32"/>
          <w:szCs w:val="32"/>
          <w:highlight w:val="none"/>
        </w:rPr>
        <w:t>条</w:t>
      </w:r>
      <w:r>
        <w:rPr>
          <w:rFonts w:ascii="仿宋_GB2312" w:hAnsi="微软雅黑" w:eastAsia="仿宋_GB2312" w:cs="仿宋_GB2312"/>
          <w:b/>
          <w:bCs/>
          <w:sz w:val="32"/>
          <w:szCs w:val="32"/>
          <w:highlight w:val="none"/>
        </w:rPr>
        <w:t xml:space="preserve">  </w:t>
      </w:r>
      <w:r>
        <w:rPr>
          <w:rFonts w:hint="eastAsia" w:ascii="Times New Roman" w:hAnsi="Times New Roman" w:eastAsia="仿宋_GB2312" w:cs="Times New Roman"/>
          <w:sz w:val="32"/>
          <w:szCs w:val="32"/>
          <w:highlight w:val="none"/>
          <w:lang w:val="en-US" w:eastAsia="zh-CN"/>
        </w:rPr>
        <w:t>总会直接实施的项目，总会主要承担主体责任；总会未直接实施，通过资助、购买服务等方式，由其他主体组织实施的项目，总会主要承担</w:t>
      </w:r>
      <w:r>
        <w:rPr>
          <w:rFonts w:hint="default" w:ascii="Times New Roman" w:hAnsi="Times New Roman" w:eastAsia="仿宋_GB2312" w:cs="Times New Roman"/>
          <w:sz w:val="32"/>
          <w:szCs w:val="32"/>
          <w:highlight w:val="none"/>
          <w:lang w:val="en-US" w:eastAsia="zh-CN"/>
        </w:rPr>
        <w:t>监督</w:t>
      </w:r>
      <w:r>
        <w:rPr>
          <w:rFonts w:hint="eastAsia" w:ascii="Times New Roman" w:hAnsi="Times New Roman" w:eastAsia="仿宋_GB2312" w:cs="Times New Roman"/>
          <w:sz w:val="32"/>
          <w:szCs w:val="32"/>
          <w:highlight w:val="none"/>
          <w:lang w:val="en-US" w:eastAsia="zh-CN"/>
        </w:rPr>
        <w:t>责任。</w:t>
      </w:r>
    </w:p>
    <w:p w14:paraId="588BBFAB">
      <w:pPr>
        <w:widowControl/>
        <w:tabs>
          <w:tab w:val="left" w:pos="420"/>
        </w:tabs>
        <w:spacing w:line="240" w:lineRule="auto"/>
        <w:ind w:firstLine="643" w:firstLineChars="200"/>
        <w:rPr>
          <w:rFonts w:hint="eastAsia" w:ascii="Times New Roman" w:hAnsi="Times New Roman" w:eastAsia="仿宋_GB2312" w:cs="Times New Roman"/>
          <w:sz w:val="32"/>
          <w:szCs w:val="32"/>
          <w:highlight w:val="none"/>
        </w:rPr>
      </w:pPr>
      <w:r>
        <w:rPr>
          <w:rFonts w:hint="eastAsia" w:ascii="Calibri" w:hAnsi="Calibri" w:eastAsia="仿宋_GB2312" w:cs="Times New Roman"/>
          <w:b/>
          <w:bCs/>
          <w:kern w:val="2"/>
          <w:sz w:val="32"/>
          <w:szCs w:val="24"/>
          <w:highlight w:val="none"/>
          <w:lang w:val="en-US" w:eastAsia="zh-CN" w:bidi="ar-SA"/>
        </w:rPr>
        <w:t>第十</w:t>
      </w:r>
      <w:r>
        <w:rPr>
          <w:rFonts w:hint="eastAsia" w:ascii="仿宋_GB2312" w:hAnsi="Times New Roman" w:eastAsia="仿宋_GB2312" w:cs="Times New Roman"/>
          <w:b/>
          <w:bCs/>
          <w:kern w:val="0"/>
          <w:sz w:val="32"/>
          <w:szCs w:val="32"/>
          <w:highlight w:val="none"/>
          <w:lang w:val="en-US" w:eastAsia="zh-CN" w:bidi="ar-SA"/>
        </w:rPr>
        <w:t>三</w:t>
      </w:r>
      <w:r>
        <w:rPr>
          <w:rFonts w:hint="eastAsia" w:ascii="Calibri" w:hAnsi="Calibri" w:eastAsia="仿宋_GB2312" w:cs="Times New Roman"/>
          <w:b/>
          <w:bCs/>
          <w:kern w:val="2"/>
          <w:sz w:val="32"/>
          <w:szCs w:val="24"/>
          <w:highlight w:val="none"/>
          <w:lang w:val="en-US" w:eastAsia="zh-CN" w:bidi="ar-SA"/>
        </w:rPr>
        <w:t>条</w:t>
      </w:r>
      <w:r>
        <w:rPr>
          <w:rFonts w:hint="eastAsia" w:ascii="仿宋_GB2312" w:hAnsi="微软雅黑" w:eastAsia="仿宋_GB2312" w:cs="仿宋_GB2312"/>
          <w:sz w:val="32"/>
          <w:szCs w:val="32"/>
          <w:highlight w:val="none"/>
          <w:lang w:val="en-US" w:eastAsia="zh-CN"/>
        </w:rPr>
        <w:t xml:space="preserve">  </w:t>
      </w:r>
      <w:r>
        <w:rPr>
          <w:rFonts w:ascii="仿宋_GB2312" w:hAnsi="微软雅黑" w:eastAsia="仿宋_GB2312" w:cs="仿宋_GB2312"/>
          <w:sz w:val="32"/>
          <w:szCs w:val="32"/>
          <w:highlight w:val="none"/>
        </w:rPr>
        <w:t>项目</w:t>
      </w:r>
      <w:r>
        <w:rPr>
          <w:rFonts w:hint="eastAsia" w:ascii="仿宋_GB2312" w:hAnsi="微软雅黑" w:eastAsia="仿宋_GB2312" w:cs="仿宋_GB2312"/>
          <w:sz w:val="32"/>
          <w:szCs w:val="32"/>
          <w:highlight w:val="none"/>
          <w:lang w:val="en-US" w:eastAsia="zh-CN"/>
        </w:rPr>
        <w:t>实施</w:t>
      </w:r>
      <w:r>
        <w:rPr>
          <w:rFonts w:hint="eastAsia" w:ascii="仿宋_GB2312" w:hAnsi="微软雅黑" w:eastAsia="仿宋_GB2312" w:cs="仿宋_GB2312"/>
          <w:sz w:val="32"/>
          <w:szCs w:val="32"/>
          <w:highlight w:val="none"/>
        </w:rPr>
        <w:t>过程中</w:t>
      </w:r>
      <w:r>
        <w:rPr>
          <w:rFonts w:hint="eastAsia" w:ascii="仿宋_GB2312" w:hAnsi="仿宋_GB2312" w:eastAsia="仿宋_GB2312" w:cs="仿宋_GB2312"/>
          <w:color w:val="000000"/>
          <w:kern w:val="0"/>
          <w:sz w:val="32"/>
          <w:szCs w:val="32"/>
          <w:highlight w:val="none"/>
          <w:shd w:val="clear" w:color="auto" w:fill="auto"/>
        </w:rPr>
        <w:t>不得擅</w:t>
      </w:r>
      <w:r>
        <w:rPr>
          <w:rFonts w:hint="eastAsia" w:ascii="Times New Roman" w:hAnsi="Times New Roman" w:eastAsia="仿宋_GB2312" w:cs="Times New Roman"/>
          <w:sz w:val="32"/>
          <w:szCs w:val="32"/>
          <w:highlight w:val="none"/>
        </w:rPr>
        <w:t>自改变项目</w:t>
      </w:r>
      <w:r>
        <w:rPr>
          <w:rFonts w:hint="eastAsia" w:ascii="Times New Roman" w:hAnsi="Times New Roman" w:eastAsia="仿宋_GB2312" w:cs="Times New Roman"/>
          <w:sz w:val="32"/>
          <w:szCs w:val="32"/>
          <w:highlight w:val="none"/>
          <w:lang w:val="en-US" w:eastAsia="zh-CN"/>
        </w:rPr>
        <w:t>的主要</w:t>
      </w:r>
      <w:r>
        <w:rPr>
          <w:rFonts w:hint="eastAsia" w:ascii="Times New Roman" w:hAnsi="Times New Roman" w:eastAsia="仿宋_GB2312" w:cs="Times New Roman"/>
          <w:sz w:val="32"/>
          <w:szCs w:val="32"/>
          <w:highlight w:val="none"/>
        </w:rPr>
        <w:t>内容，如项目发生</w:t>
      </w:r>
      <w:r>
        <w:rPr>
          <w:rFonts w:hint="eastAsia" w:ascii="Times New Roman" w:hAnsi="Times New Roman" w:eastAsia="仿宋_GB2312" w:cs="Times New Roman"/>
          <w:sz w:val="32"/>
          <w:szCs w:val="32"/>
          <w:highlight w:val="none"/>
          <w:lang w:val="en-US" w:eastAsia="zh-CN"/>
        </w:rPr>
        <w:t>主要内容的</w:t>
      </w:r>
      <w:r>
        <w:rPr>
          <w:rFonts w:hint="eastAsia" w:ascii="Times New Roman" w:hAnsi="Times New Roman" w:eastAsia="仿宋_GB2312" w:cs="Times New Roman"/>
          <w:sz w:val="32"/>
          <w:szCs w:val="32"/>
          <w:highlight w:val="none"/>
        </w:rPr>
        <w:t>变更、撤销、终止等重大事项，总会应根据</w:t>
      </w:r>
      <w:r>
        <w:rPr>
          <w:rFonts w:hint="eastAsia" w:ascii="Times New Roman" w:hAnsi="Times New Roman" w:eastAsia="仿宋_GB2312" w:cs="Times New Roman"/>
          <w:sz w:val="32"/>
          <w:szCs w:val="32"/>
          <w:highlight w:val="none"/>
          <w:lang w:val="en-US" w:eastAsia="zh-CN"/>
        </w:rPr>
        <w:t>协议约定或</w:t>
      </w:r>
      <w:r>
        <w:rPr>
          <w:rFonts w:hint="eastAsia" w:ascii="Times New Roman" w:hAnsi="Times New Roman" w:eastAsia="仿宋_GB2312" w:cs="Times New Roman"/>
          <w:sz w:val="32"/>
          <w:szCs w:val="32"/>
          <w:highlight w:val="none"/>
        </w:rPr>
        <w:t>具体情况按程序进行协调解决。</w:t>
      </w:r>
      <w:r>
        <w:rPr>
          <w:rFonts w:hint="eastAsia" w:ascii="Times New Roman" w:hAnsi="Times New Roman" w:eastAsia="仿宋_GB2312" w:cs="Times New Roman"/>
          <w:sz w:val="32"/>
          <w:szCs w:val="32"/>
          <w:highlight w:val="none"/>
          <w:lang w:val="en-US" w:eastAsia="zh-CN"/>
        </w:rPr>
        <w:t>如项目实施单位未按协议约定实施项目且拒不整改的，总会有权不拨付项目资金，并</w:t>
      </w:r>
      <w:r>
        <w:rPr>
          <w:rFonts w:hint="eastAsia" w:ascii="Times New Roman" w:hAnsi="Times New Roman" w:eastAsia="仿宋_GB2312" w:cs="Times New Roman"/>
          <w:sz w:val="32"/>
          <w:szCs w:val="32"/>
          <w:highlight w:val="none"/>
        </w:rPr>
        <w:t>保留追究责任的权利</w:t>
      </w:r>
      <w:r>
        <w:rPr>
          <w:rFonts w:hint="eastAsia" w:ascii="Times New Roman" w:hAnsi="Times New Roman" w:eastAsia="仿宋_GB2312" w:cs="Times New Roman"/>
          <w:sz w:val="32"/>
          <w:szCs w:val="32"/>
          <w:highlight w:val="none"/>
          <w:lang w:val="en-US" w:eastAsia="zh-CN"/>
        </w:rPr>
        <w:t>。</w:t>
      </w:r>
    </w:p>
    <w:p w14:paraId="35812353">
      <w:pPr>
        <w:pageBreakBefore w:val="0"/>
        <w:widowControl/>
        <w:tabs>
          <w:tab w:val="left" w:pos="420"/>
        </w:tabs>
        <w:suppressAutoHyphens/>
        <w:kinsoku/>
        <w:overflowPunct/>
        <w:topLinePunct w:val="0"/>
        <w:autoSpaceDE/>
        <w:autoSpaceDN/>
        <w:bidi w:val="0"/>
        <w:snapToGrid/>
        <w:spacing w:line="240" w:lineRule="auto"/>
        <w:ind w:firstLine="643" w:firstLineChars="200"/>
        <w:textAlignment w:val="auto"/>
        <w:rPr>
          <w:rFonts w:hint="eastAsia" w:ascii="仿宋_GB2312" w:hAnsi="微软雅黑" w:eastAsia="仿宋_GB2312" w:cs="仿宋_GB2312"/>
          <w:kern w:val="2"/>
          <w:sz w:val="32"/>
          <w:szCs w:val="32"/>
          <w:highlight w:val="none"/>
          <w:lang w:val="en-US" w:eastAsia="zh-CN" w:bidi="ar-SA"/>
        </w:rPr>
      </w:pPr>
      <w:r>
        <w:rPr>
          <w:rFonts w:hint="eastAsia" w:eastAsia="仿宋_GB2312" w:cs="Times New Roman"/>
          <w:b/>
          <w:bCs/>
          <w:kern w:val="2"/>
          <w:sz w:val="32"/>
          <w:szCs w:val="24"/>
          <w:highlight w:val="none"/>
          <w:lang w:val="en-US" w:eastAsia="zh-CN" w:bidi="ar-SA"/>
        </w:rPr>
        <w:t>第十四条</w:t>
      </w:r>
      <w:r>
        <w:rPr>
          <w:rFonts w:ascii="Calibri" w:hAnsi="Calibri" w:eastAsia="仿宋_GB2312" w:cs="Times New Roman"/>
          <w:b/>
          <w:bCs/>
          <w:kern w:val="2"/>
          <w:sz w:val="32"/>
          <w:szCs w:val="24"/>
          <w:highlight w:val="none"/>
          <w:lang w:val="en-US" w:eastAsia="zh-CN" w:bidi="ar-SA"/>
        </w:rPr>
        <w:t xml:space="preserve">  </w:t>
      </w:r>
      <w:r>
        <w:rPr>
          <w:rFonts w:hint="eastAsia" w:ascii="仿宋_GB2312" w:hAnsi="微软雅黑" w:eastAsia="仿宋_GB2312" w:cs="仿宋_GB2312"/>
          <w:kern w:val="2"/>
          <w:sz w:val="32"/>
          <w:szCs w:val="32"/>
          <w:highlight w:val="none"/>
          <w:lang w:val="en-US" w:eastAsia="zh-CN" w:bidi="ar-SA"/>
        </w:rPr>
        <w:t>注重宣传引</w:t>
      </w:r>
      <w:r>
        <w:rPr>
          <w:rFonts w:hint="eastAsia" w:ascii="Times New Roman" w:hAnsi="Times New Roman" w:eastAsia="仿宋_GB2312" w:cs="Times New Roman"/>
          <w:sz w:val="32"/>
          <w:szCs w:val="32"/>
          <w:highlight w:val="none"/>
          <w:lang w:val="en-US" w:eastAsia="zh-CN"/>
        </w:rPr>
        <w:t>导。常态化进行信息披露，通过网络、报纸等媒体渠道广泛开展项目宣传，推广项目典型案例。多形式开展捐赠人服务，根据</w:t>
      </w:r>
      <w:r>
        <w:rPr>
          <w:rFonts w:hint="eastAsia" w:ascii="Times New Roman" w:hAnsi="Times New Roman" w:eastAsia="仿宋_GB2312" w:cs="Times New Roman"/>
          <w:sz w:val="32"/>
          <w:szCs w:val="32"/>
          <w:highlight w:val="none"/>
        </w:rPr>
        <w:t>捐赠人意愿将项目</w:t>
      </w:r>
      <w:r>
        <w:rPr>
          <w:rFonts w:hint="eastAsia" w:ascii="Times New Roman" w:hAnsi="Times New Roman" w:eastAsia="仿宋_GB2312" w:cs="Times New Roman"/>
          <w:sz w:val="32"/>
          <w:szCs w:val="32"/>
          <w:highlight w:val="none"/>
          <w:lang w:val="en-US" w:eastAsia="zh-CN"/>
        </w:rPr>
        <w:t>实施情况</w:t>
      </w:r>
      <w:r>
        <w:rPr>
          <w:rFonts w:hint="eastAsia" w:ascii="Times New Roman" w:hAnsi="Times New Roman" w:eastAsia="仿宋_GB2312" w:cs="Times New Roman"/>
          <w:sz w:val="32"/>
          <w:szCs w:val="32"/>
          <w:highlight w:val="none"/>
        </w:rPr>
        <w:t>予以</w:t>
      </w:r>
      <w:r>
        <w:rPr>
          <w:rFonts w:hint="eastAsia" w:ascii="Times New Roman" w:hAnsi="Times New Roman" w:eastAsia="仿宋_GB2312" w:cs="Times New Roman"/>
          <w:sz w:val="32"/>
          <w:szCs w:val="32"/>
          <w:highlight w:val="none"/>
          <w:lang w:val="en-US" w:eastAsia="zh-CN"/>
        </w:rPr>
        <w:t>反馈</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弘扬慈善精神，传递感恩情怀，营造人人向善、事事行善、时</w:t>
      </w:r>
      <w:r>
        <w:rPr>
          <w:rFonts w:hint="eastAsia" w:ascii="仿宋_GB2312" w:hAnsi="微软雅黑" w:eastAsia="仿宋_GB2312" w:cs="仿宋_GB2312"/>
          <w:kern w:val="2"/>
          <w:sz w:val="32"/>
          <w:szCs w:val="32"/>
          <w:highlight w:val="none"/>
          <w:lang w:val="en-US" w:eastAsia="zh-CN" w:bidi="ar-SA"/>
        </w:rPr>
        <w:t>时可善、处处有善的良好社会风尚。</w:t>
      </w:r>
    </w:p>
    <w:p w14:paraId="66D3E22D">
      <w:pPr>
        <w:pageBreakBefore w:val="0"/>
        <w:tabs>
          <w:tab w:val="left" w:pos="420"/>
        </w:tabs>
        <w:suppressAutoHyphens/>
        <w:kinsoku/>
        <w:overflowPunct/>
        <w:topLinePunct w:val="0"/>
        <w:autoSpaceDE/>
        <w:autoSpaceDN/>
        <w:bidi w:val="0"/>
        <w:snapToGrid/>
        <w:spacing w:line="240" w:lineRule="auto"/>
        <w:jc w:val="center"/>
        <w:textAlignment w:val="auto"/>
        <w:outlineLvl w:val="9"/>
        <w:rPr>
          <w:rFonts w:hint="eastAsia" w:ascii="黑体" w:hAnsi="黑体" w:eastAsia="黑体" w:cs="黑体"/>
          <w:sz w:val="32"/>
          <w:highlight w:val="none"/>
        </w:rPr>
      </w:pPr>
    </w:p>
    <w:p w14:paraId="18C151FB">
      <w:pPr>
        <w:pageBreakBefore w:val="0"/>
        <w:tabs>
          <w:tab w:val="left" w:pos="420"/>
        </w:tabs>
        <w:suppressAutoHyphens/>
        <w:kinsoku/>
        <w:overflowPunct/>
        <w:topLinePunct w:val="0"/>
        <w:autoSpaceDE/>
        <w:autoSpaceDN/>
        <w:bidi w:val="0"/>
        <w:snapToGrid/>
        <w:spacing w:line="240" w:lineRule="auto"/>
        <w:jc w:val="center"/>
        <w:textAlignment w:val="auto"/>
        <w:outlineLvl w:val="9"/>
        <w:rPr>
          <w:rFonts w:ascii="黑体" w:hAnsi="黑体" w:eastAsia="黑体" w:cs="黑体"/>
          <w:sz w:val="32"/>
          <w:highlight w:val="none"/>
        </w:rPr>
      </w:pPr>
      <w:r>
        <w:rPr>
          <w:rFonts w:hint="eastAsia" w:ascii="黑体" w:hAnsi="黑体" w:eastAsia="黑体" w:cs="黑体"/>
          <w:sz w:val="32"/>
          <w:highlight w:val="none"/>
        </w:rPr>
        <w:t>第五章  项目结项</w:t>
      </w:r>
    </w:p>
    <w:p w14:paraId="15361EC2">
      <w:pPr>
        <w:pageBreakBefore w:val="0"/>
        <w:widowControl/>
        <w:tabs>
          <w:tab w:val="left" w:pos="420"/>
        </w:tabs>
        <w:suppressAutoHyphens/>
        <w:kinsoku/>
        <w:overflowPunct/>
        <w:topLinePunct w:val="0"/>
        <w:autoSpaceDE/>
        <w:autoSpaceDN/>
        <w:bidi w:val="0"/>
        <w:snapToGrid/>
        <w:spacing w:line="240" w:lineRule="auto"/>
        <w:ind w:firstLine="643" w:firstLineChars="200"/>
        <w:jc w:val="left"/>
        <w:textAlignment w:val="auto"/>
        <w:rPr>
          <w:rFonts w:ascii="仿宋_GB2312" w:hAnsi="Times New Roman" w:eastAsia="仿宋_GB2312" w:cs="Times New Roman"/>
          <w:kern w:val="0"/>
          <w:sz w:val="32"/>
          <w:szCs w:val="32"/>
          <w:highlight w:val="none"/>
        </w:rPr>
      </w:pPr>
      <w:r>
        <w:rPr>
          <w:rFonts w:hint="eastAsia" w:eastAsia="仿宋_GB2312" w:cs="Times New Roman"/>
          <w:b/>
          <w:bCs/>
          <w:kern w:val="2"/>
          <w:sz w:val="32"/>
          <w:szCs w:val="24"/>
          <w:highlight w:val="none"/>
          <w:lang w:val="en-US" w:eastAsia="zh-CN" w:bidi="ar-SA"/>
        </w:rPr>
        <w:t>第十五条</w:t>
      </w:r>
      <w:r>
        <w:rPr>
          <w:rFonts w:ascii="Calibri" w:hAnsi="Calibri" w:eastAsia="仿宋_GB2312" w:cs="Times New Roman"/>
          <w:b/>
          <w:bCs/>
          <w:kern w:val="2"/>
          <w:sz w:val="32"/>
          <w:szCs w:val="24"/>
          <w:highlight w:val="none"/>
          <w:lang w:val="en-US" w:eastAsia="zh-CN" w:bidi="ar-SA"/>
        </w:rPr>
        <w:t xml:space="preserve"> </w:t>
      </w:r>
      <w:r>
        <w:rPr>
          <w:rFonts w:ascii="仿宋_GB2312" w:hAnsi="Times New Roman" w:eastAsia="仿宋_GB2312" w:cs="Times New Roman"/>
          <w:kern w:val="0"/>
          <w:sz w:val="32"/>
          <w:szCs w:val="32"/>
          <w:highlight w:val="none"/>
        </w:rPr>
        <w:t xml:space="preserve">  </w:t>
      </w:r>
      <w:r>
        <w:rPr>
          <w:rFonts w:hint="eastAsia" w:ascii="仿宋_GB2312" w:hAnsi="Times New Roman" w:eastAsia="仿宋_GB2312" w:cs="Times New Roman"/>
          <w:kern w:val="0"/>
          <w:sz w:val="32"/>
          <w:szCs w:val="32"/>
          <w:highlight w:val="none"/>
        </w:rPr>
        <w:t>结项条件</w:t>
      </w:r>
    </w:p>
    <w:p w14:paraId="70CE567F">
      <w:pPr>
        <w:pageBreakBefore w:val="0"/>
        <w:tabs>
          <w:tab w:val="left" w:pos="420"/>
        </w:tabs>
        <w:suppressAutoHyphens/>
        <w:kinsoku/>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highlight w:val="none"/>
        </w:rPr>
      </w:pPr>
      <w:r>
        <w:rPr>
          <w:rFonts w:hint="eastAsia" w:ascii="仿宋_GB2312" w:hAnsi="Times New Roman" w:eastAsia="仿宋_GB2312" w:cs="Times New Roman"/>
          <w:kern w:val="0"/>
          <w:sz w:val="32"/>
          <w:szCs w:val="32"/>
          <w:highlight w:val="none"/>
          <w:lang w:val="en-US" w:eastAsia="zh-CN" w:bidi="ar-SA"/>
        </w:rPr>
        <w:t>（一）</w:t>
      </w:r>
      <w:r>
        <w:rPr>
          <w:rFonts w:hint="eastAsia" w:ascii="仿宋_GB2312" w:hAnsi="Times New Roman" w:eastAsia="仿宋_GB2312" w:cs="Times New Roman"/>
          <w:kern w:val="0"/>
          <w:sz w:val="32"/>
          <w:szCs w:val="32"/>
          <w:highlight w:val="none"/>
        </w:rPr>
        <w:t>按照项目方案</w:t>
      </w:r>
      <w:r>
        <w:rPr>
          <w:rFonts w:hint="eastAsia" w:ascii="Times New Roman" w:hAnsi="Times New Roman" w:eastAsia="仿宋_GB2312" w:cs="Times New Roman"/>
          <w:sz w:val="32"/>
          <w:szCs w:val="32"/>
          <w:highlight w:val="none"/>
        </w:rPr>
        <w:t>、项目</w:t>
      </w:r>
      <w:r>
        <w:rPr>
          <w:rFonts w:hint="eastAsia" w:ascii="Times New Roman" w:hAnsi="Times New Roman" w:eastAsia="仿宋_GB2312" w:cs="Times New Roman"/>
          <w:sz w:val="32"/>
          <w:szCs w:val="32"/>
          <w:highlight w:val="none"/>
          <w:lang w:val="en-US" w:eastAsia="zh-CN"/>
        </w:rPr>
        <w:t>协议</w:t>
      </w:r>
      <w:r>
        <w:rPr>
          <w:rFonts w:hint="eastAsia" w:ascii="Times New Roman" w:hAnsi="Times New Roman" w:eastAsia="仿宋_GB2312" w:cs="Times New Roman"/>
          <w:sz w:val="32"/>
          <w:szCs w:val="32"/>
          <w:highlight w:val="none"/>
        </w:rPr>
        <w:t>约定等，</w:t>
      </w:r>
      <w:r>
        <w:rPr>
          <w:rFonts w:hint="eastAsia" w:ascii="Times New Roman" w:hAnsi="Times New Roman" w:eastAsia="仿宋_GB2312" w:cs="Times New Roman"/>
          <w:sz w:val="32"/>
          <w:szCs w:val="32"/>
          <w:highlight w:val="none"/>
          <w:lang w:val="en-US" w:eastAsia="zh-CN"/>
        </w:rPr>
        <w:t>实施完成</w:t>
      </w:r>
      <w:r>
        <w:rPr>
          <w:rFonts w:hint="eastAsia" w:ascii="Times New Roman" w:hAnsi="Times New Roman" w:eastAsia="仿宋_GB2312" w:cs="Times New Roman"/>
          <w:sz w:val="32"/>
          <w:szCs w:val="32"/>
          <w:highlight w:val="none"/>
        </w:rPr>
        <w:t>的项目；</w:t>
      </w:r>
    </w:p>
    <w:p w14:paraId="37CEFC14">
      <w:pPr>
        <w:pageBreakBefore w:val="0"/>
        <w:tabs>
          <w:tab w:val="left" w:pos="420"/>
        </w:tabs>
        <w:suppressAutoHyphens/>
        <w:kinsoku/>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（二）</w:t>
      </w:r>
      <w:r>
        <w:rPr>
          <w:rFonts w:hint="eastAsia" w:ascii="Times New Roman" w:hAnsi="Times New Roman" w:eastAsia="仿宋_GB2312" w:cs="Times New Roman"/>
          <w:sz w:val="32"/>
          <w:szCs w:val="32"/>
          <w:highlight w:val="none"/>
        </w:rPr>
        <w:t>未按照项目方案、项目</w:t>
      </w:r>
      <w:r>
        <w:rPr>
          <w:rFonts w:hint="eastAsia" w:ascii="Times New Roman" w:hAnsi="Times New Roman" w:eastAsia="仿宋_GB2312" w:cs="Times New Roman"/>
          <w:sz w:val="32"/>
          <w:szCs w:val="32"/>
          <w:highlight w:val="none"/>
          <w:lang w:val="en-US" w:eastAsia="zh-CN"/>
        </w:rPr>
        <w:t>协议</w:t>
      </w:r>
      <w:r>
        <w:rPr>
          <w:rFonts w:hint="eastAsia" w:ascii="Times New Roman" w:hAnsi="Times New Roman" w:eastAsia="仿宋_GB2312" w:cs="Times New Roman"/>
          <w:sz w:val="32"/>
          <w:szCs w:val="32"/>
          <w:highlight w:val="none"/>
        </w:rPr>
        <w:t>约定等实施完成，但根据项目</w:t>
      </w:r>
      <w:r>
        <w:rPr>
          <w:rFonts w:hint="eastAsia" w:ascii="Times New Roman" w:hAnsi="Times New Roman" w:eastAsia="仿宋_GB2312" w:cs="Times New Roman"/>
          <w:sz w:val="32"/>
          <w:szCs w:val="32"/>
          <w:highlight w:val="none"/>
          <w:lang w:val="en-US" w:eastAsia="zh-CN"/>
        </w:rPr>
        <w:t>协议</w:t>
      </w:r>
      <w:r>
        <w:rPr>
          <w:rFonts w:hint="eastAsia" w:ascii="Times New Roman" w:hAnsi="Times New Roman" w:eastAsia="仿宋_GB2312" w:cs="Times New Roman"/>
          <w:sz w:val="32"/>
          <w:szCs w:val="32"/>
          <w:highlight w:val="none"/>
        </w:rPr>
        <w:t>约定可以结项的项目；</w:t>
      </w:r>
    </w:p>
    <w:p w14:paraId="26A9BDF7">
      <w:pPr>
        <w:pageBreakBefore w:val="0"/>
        <w:widowControl/>
        <w:numPr>
          <w:ilvl w:val="0"/>
          <w:numId w:val="0"/>
        </w:numPr>
        <w:tabs>
          <w:tab w:val="left" w:pos="420"/>
        </w:tabs>
        <w:suppressAutoHyphens/>
        <w:kinsoku/>
        <w:overflowPunct/>
        <w:topLinePunct w:val="0"/>
        <w:autoSpaceDE/>
        <w:autoSpaceDN/>
        <w:bidi w:val="0"/>
        <w:snapToGrid/>
        <w:spacing w:line="240" w:lineRule="auto"/>
        <w:ind w:left="0" w:firstLine="640" w:firstLineChars="200"/>
        <w:jc w:val="left"/>
        <w:textAlignment w:val="auto"/>
        <w:rPr>
          <w:rFonts w:hint="eastAsia" w:ascii="仿宋_GB2312" w:hAnsi="Times New Roman" w:eastAsia="仿宋_GB2312" w:cs="Times New Roman"/>
          <w:b/>
          <w:bCs/>
          <w:kern w:val="0"/>
          <w:sz w:val="32"/>
          <w:szCs w:val="32"/>
          <w:highlight w:val="none"/>
        </w:rPr>
      </w:pPr>
      <w:r>
        <w:rPr>
          <w:rFonts w:hint="eastAsia" w:ascii="仿宋_GB2312" w:hAnsi="Times New Roman" w:eastAsia="仿宋_GB2312" w:cs="Times New Roman"/>
          <w:kern w:val="0"/>
          <w:sz w:val="32"/>
          <w:szCs w:val="32"/>
          <w:highlight w:val="none"/>
          <w:lang w:val="en-US" w:eastAsia="zh-CN" w:bidi="ar-SA"/>
        </w:rPr>
        <w:t>（三）</w:t>
      </w:r>
      <w:r>
        <w:rPr>
          <w:rFonts w:hint="eastAsia" w:ascii="仿宋_GB2312" w:hAnsi="Times New Roman" w:eastAsia="仿宋_GB2312" w:cs="Times New Roman"/>
          <w:kern w:val="0"/>
          <w:sz w:val="32"/>
          <w:szCs w:val="32"/>
          <w:highlight w:val="none"/>
        </w:rPr>
        <w:t>其他经总会认定可以结项的项目。</w:t>
      </w:r>
    </w:p>
    <w:p w14:paraId="3604FD44">
      <w:pPr>
        <w:pageBreakBefore w:val="0"/>
        <w:widowControl/>
        <w:tabs>
          <w:tab w:val="left" w:pos="420"/>
        </w:tabs>
        <w:suppressAutoHyphens/>
        <w:kinsoku/>
        <w:overflowPunct/>
        <w:topLinePunct w:val="0"/>
        <w:autoSpaceDE/>
        <w:autoSpaceDN/>
        <w:bidi w:val="0"/>
        <w:snapToGrid/>
        <w:spacing w:line="240" w:lineRule="auto"/>
        <w:ind w:firstLine="643" w:firstLineChars="200"/>
        <w:jc w:val="left"/>
        <w:textAlignment w:val="auto"/>
        <w:rPr>
          <w:rFonts w:ascii="仿宋_GB2312" w:hAnsi="Times New Roman" w:eastAsia="仿宋_GB2312" w:cs="Times New Roman"/>
          <w:kern w:val="0"/>
          <w:sz w:val="32"/>
          <w:szCs w:val="32"/>
          <w:highlight w:val="none"/>
        </w:rPr>
      </w:pPr>
      <w:r>
        <w:rPr>
          <w:rFonts w:hint="eastAsia" w:ascii="仿宋_GB2312" w:hAnsi="Times New Roman" w:eastAsia="仿宋_GB2312" w:cs="Times New Roman"/>
          <w:b/>
          <w:bCs/>
          <w:kern w:val="0"/>
          <w:sz w:val="32"/>
          <w:szCs w:val="32"/>
          <w:highlight w:val="none"/>
        </w:rPr>
        <w:t>第十</w:t>
      </w:r>
      <w:r>
        <w:rPr>
          <w:rFonts w:hint="eastAsia" w:ascii="仿宋_GB2312" w:hAnsi="Times New Roman" w:eastAsia="仿宋_GB2312" w:cs="Times New Roman"/>
          <w:b/>
          <w:bCs/>
          <w:kern w:val="0"/>
          <w:sz w:val="32"/>
          <w:szCs w:val="32"/>
          <w:highlight w:val="none"/>
          <w:lang w:val="en-US" w:eastAsia="zh-CN"/>
        </w:rPr>
        <w:t>六</w:t>
      </w:r>
      <w:r>
        <w:rPr>
          <w:rFonts w:hint="eastAsia" w:ascii="仿宋_GB2312" w:hAnsi="Times New Roman" w:eastAsia="仿宋_GB2312" w:cs="Times New Roman"/>
          <w:b/>
          <w:bCs/>
          <w:kern w:val="0"/>
          <w:sz w:val="32"/>
          <w:szCs w:val="32"/>
          <w:highlight w:val="none"/>
        </w:rPr>
        <w:t>条</w:t>
      </w:r>
      <w:r>
        <w:rPr>
          <w:rFonts w:hint="eastAsia" w:ascii="仿宋_GB2312" w:hAnsi="Times New Roman" w:eastAsia="仿宋_GB2312" w:cs="Times New Roman"/>
          <w:kern w:val="0"/>
          <w:sz w:val="32"/>
          <w:szCs w:val="32"/>
          <w:highlight w:val="none"/>
        </w:rPr>
        <w:t xml:space="preserve">  结项程序</w:t>
      </w:r>
    </w:p>
    <w:p w14:paraId="5E2A2661">
      <w:pPr>
        <w:pageBreakBefore w:val="0"/>
        <w:widowControl/>
        <w:tabs>
          <w:tab w:val="left" w:pos="420"/>
        </w:tabs>
        <w:suppressAutoHyphens/>
        <w:kinsoku/>
        <w:overflowPunct/>
        <w:topLinePunct w:val="0"/>
        <w:autoSpaceDE/>
        <w:autoSpaceDN/>
        <w:bidi w:val="0"/>
        <w:snapToGrid/>
        <w:spacing w:line="240" w:lineRule="auto"/>
        <w:ind w:firstLine="640" w:firstLineChars="200"/>
        <w:jc w:val="left"/>
        <w:textAlignment w:val="auto"/>
        <w:rPr>
          <w:rFonts w:hint="eastAsia" w:ascii="Times New Roman" w:hAnsi="Times New Roman" w:eastAsia="仿宋_GB2312" w:cs="Times New Roman"/>
          <w:sz w:val="32"/>
          <w:szCs w:val="32"/>
          <w:highlight w:val="none"/>
        </w:rPr>
      </w:pPr>
      <w:r>
        <w:rPr>
          <w:rFonts w:hint="eastAsia" w:ascii="仿宋_GB2312" w:hAnsi="Times New Roman" w:eastAsia="仿宋_GB2312" w:cs="Times New Roman"/>
          <w:kern w:val="0"/>
          <w:sz w:val="32"/>
          <w:szCs w:val="32"/>
          <w:highlight w:val="none"/>
        </w:rPr>
        <w:t>（一）项目实施完成后，</w:t>
      </w:r>
      <w:r>
        <w:rPr>
          <w:rFonts w:hint="eastAsia" w:ascii="Times New Roman" w:hAnsi="Times New Roman" w:eastAsia="仿宋_GB2312" w:cs="Times New Roman"/>
          <w:sz w:val="32"/>
          <w:szCs w:val="32"/>
          <w:highlight w:val="none"/>
        </w:rPr>
        <w:t>应按项目</w:t>
      </w:r>
      <w:r>
        <w:rPr>
          <w:rFonts w:hint="eastAsia" w:ascii="Times New Roman" w:hAnsi="Times New Roman" w:eastAsia="仿宋_GB2312" w:cs="Times New Roman"/>
          <w:sz w:val="32"/>
          <w:szCs w:val="32"/>
          <w:highlight w:val="none"/>
          <w:lang w:val="en-US" w:eastAsia="zh-CN"/>
        </w:rPr>
        <w:t>方案、协议</w:t>
      </w:r>
      <w:r>
        <w:rPr>
          <w:rFonts w:hint="eastAsia" w:ascii="Times New Roman" w:hAnsi="Times New Roman" w:eastAsia="仿宋_GB2312" w:cs="Times New Roman"/>
          <w:sz w:val="32"/>
          <w:szCs w:val="32"/>
          <w:highlight w:val="none"/>
        </w:rPr>
        <w:t>约定进行项目验收</w:t>
      </w:r>
      <w:r>
        <w:rPr>
          <w:rFonts w:hint="eastAsia" w:ascii="Times New Roman" w:hAnsi="Times New Roman" w:eastAsia="仿宋_GB2312" w:cs="Times New Roman"/>
          <w:sz w:val="32"/>
          <w:szCs w:val="32"/>
          <w:highlight w:val="none"/>
          <w:lang w:val="en-US" w:eastAsia="zh-CN"/>
        </w:rPr>
        <w:t>或评估</w:t>
      </w:r>
      <w:r>
        <w:rPr>
          <w:rFonts w:hint="eastAsia" w:ascii="Times New Roman" w:hAnsi="Times New Roman" w:eastAsia="仿宋_GB2312" w:cs="Times New Roman"/>
          <w:sz w:val="32"/>
          <w:szCs w:val="32"/>
          <w:highlight w:val="none"/>
        </w:rPr>
        <w:t>，捐赠人明确要求或确有需要的项目可由第三方机构进行项目验收</w:t>
      </w:r>
      <w:r>
        <w:rPr>
          <w:rFonts w:hint="eastAsia" w:ascii="Times New Roman" w:hAnsi="Times New Roman" w:eastAsia="仿宋_GB2312" w:cs="Times New Roman"/>
          <w:sz w:val="32"/>
          <w:szCs w:val="32"/>
          <w:highlight w:val="none"/>
          <w:lang w:val="en-US" w:eastAsia="zh-CN"/>
        </w:rPr>
        <w:t>或评估</w:t>
      </w:r>
      <w:r>
        <w:rPr>
          <w:rFonts w:hint="eastAsia" w:ascii="Times New Roman" w:hAnsi="Times New Roman" w:eastAsia="仿宋_GB2312" w:cs="Times New Roman"/>
          <w:sz w:val="32"/>
          <w:szCs w:val="32"/>
          <w:highlight w:val="none"/>
        </w:rPr>
        <w:t>，合格后予以结项；项目验收</w:t>
      </w:r>
      <w:r>
        <w:rPr>
          <w:rFonts w:hint="eastAsia" w:ascii="Times New Roman" w:hAnsi="Times New Roman" w:eastAsia="仿宋_GB2312" w:cs="Times New Roman"/>
          <w:sz w:val="32"/>
          <w:szCs w:val="32"/>
          <w:highlight w:val="none"/>
          <w:lang w:val="en-US" w:eastAsia="zh-CN"/>
        </w:rPr>
        <w:t>或评估</w:t>
      </w:r>
      <w:r>
        <w:rPr>
          <w:rFonts w:hint="eastAsia" w:ascii="Times New Roman" w:hAnsi="Times New Roman" w:eastAsia="仿宋_GB2312" w:cs="Times New Roman"/>
          <w:sz w:val="32"/>
          <w:szCs w:val="32"/>
          <w:highlight w:val="none"/>
        </w:rPr>
        <w:t>不合格的，</w:t>
      </w:r>
      <w:r>
        <w:rPr>
          <w:rFonts w:hint="eastAsia" w:ascii="Times New Roman" w:hAnsi="Times New Roman" w:eastAsia="仿宋_GB2312" w:cs="Times New Roman"/>
          <w:sz w:val="32"/>
          <w:szCs w:val="32"/>
          <w:highlight w:val="none"/>
          <w:lang w:val="en-US" w:eastAsia="zh-CN"/>
        </w:rPr>
        <w:t>项目具体经办部门</w:t>
      </w:r>
      <w:r>
        <w:rPr>
          <w:rFonts w:hint="eastAsia" w:ascii="Times New Roman" w:hAnsi="Times New Roman" w:eastAsia="仿宋_GB2312" w:cs="Times New Roman"/>
          <w:sz w:val="32"/>
          <w:szCs w:val="32"/>
          <w:highlight w:val="none"/>
        </w:rPr>
        <w:t>应及时督促整改，整改后根据实际情况予以结项；</w:t>
      </w:r>
    </w:p>
    <w:p w14:paraId="110A6F38">
      <w:pPr>
        <w:pageBreakBefore w:val="0"/>
        <w:tabs>
          <w:tab w:val="left" w:pos="420"/>
        </w:tabs>
        <w:suppressAutoHyphens/>
        <w:kinsoku/>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highlight w:val="none"/>
        </w:rPr>
      </w:pPr>
      <w:r>
        <w:rPr>
          <w:rFonts w:hint="eastAsia" w:ascii="仿宋_GB2312" w:hAnsi="Times New Roman" w:eastAsia="仿宋_GB2312" w:cs="Times New Roman"/>
          <w:kern w:val="0"/>
          <w:sz w:val="32"/>
          <w:szCs w:val="32"/>
          <w:highlight w:val="none"/>
        </w:rPr>
        <w:t>（二）确有特殊原因无法实施完成的项</w:t>
      </w:r>
      <w:r>
        <w:rPr>
          <w:rFonts w:hint="eastAsia" w:ascii="Times New Roman" w:hAnsi="Times New Roman" w:eastAsia="仿宋_GB2312" w:cs="Times New Roman"/>
          <w:sz w:val="32"/>
          <w:szCs w:val="32"/>
          <w:highlight w:val="none"/>
        </w:rPr>
        <w:t>目，</w:t>
      </w:r>
      <w:r>
        <w:rPr>
          <w:rFonts w:hint="eastAsia" w:ascii="Times New Roman" w:hAnsi="Times New Roman" w:eastAsia="仿宋_GB2312" w:cs="Times New Roman"/>
          <w:sz w:val="32"/>
          <w:szCs w:val="32"/>
          <w:highlight w:val="none"/>
          <w:lang w:val="en-US" w:eastAsia="zh-CN"/>
        </w:rPr>
        <w:t>项目具体经办部门</w:t>
      </w:r>
      <w:r>
        <w:rPr>
          <w:rFonts w:hint="eastAsia" w:ascii="Times New Roman" w:hAnsi="Times New Roman" w:eastAsia="仿宋_GB2312" w:cs="Times New Roman"/>
          <w:sz w:val="32"/>
          <w:szCs w:val="32"/>
          <w:highlight w:val="none"/>
        </w:rPr>
        <w:t>可提出结项建议，经总会相关决策流程审议通过后，予以结项。</w:t>
      </w:r>
    </w:p>
    <w:p w14:paraId="35C22DDF">
      <w:pPr>
        <w:pageBreakBefore w:val="0"/>
        <w:tabs>
          <w:tab w:val="left" w:pos="420"/>
        </w:tabs>
        <w:suppressAutoHyphens/>
        <w:kinsoku/>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highlight w:val="none"/>
        </w:rPr>
      </w:pPr>
    </w:p>
    <w:p w14:paraId="59C164F7">
      <w:pPr>
        <w:pageBreakBefore w:val="0"/>
        <w:tabs>
          <w:tab w:val="left" w:pos="420"/>
        </w:tabs>
        <w:suppressAutoHyphens/>
        <w:kinsoku/>
        <w:overflowPunct/>
        <w:topLinePunct w:val="0"/>
        <w:autoSpaceDE/>
        <w:autoSpaceDN/>
        <w:bidi w:val="0"/>
        <w:snapToGrid/>
        <w:spacing w:line="240" w:lineRule="auto"/>
        <w:jc w:val="center"/>
        <w:textAlignment w:val="auto"/>
        <w:outlineLvl w:val="9"/>
        <w:rPr>
          <w:rFonts w:ascii="黑体" w:hAnsi="黑体" w:eastAsia="黑体" w:cs="黑体"/>
          <w:sz w:val="32"/>
          <w:highlight w:val="none"/>
        </w:rPr>
      </w:pPr>
      <w:r>
        <w:rPr>
          <w:rFonts w:hint="eastAsia" w:ascii="黑体" w:hAnsi="黑体" w:eastAsia="黑体" w:cs="黑体"/>
          <w:sz w:val="32"/>
          <w:highlight w:val="none"/>
        </w:rPr>
        <w:t>第六章</w:t>
      </w:r>
      <w:r>
        <w:rPr>
          <w:rFonts w:ascii="黑体" w:hAnsi="黑体" w:eastAsia="黑体" w:cs="黑体"/>
          <w:sz w:val="32"/>
          <w:highlight w:val="none"/>
        </w:rPr>
        <w:t xml:space="preserve">  </w:t>
      </w:r>
      <w:r>
        <w:rPr>
          <w:rFonts w:hint="eastAsia" w:ascii="黑体" w:hAnsi="黑体" w:eastAsia="黑体" w:cs="黑体"/>
          <w:sz w:val="32"/>
          <w:highlight w:val="none"/>
        </w:rPr>
        <w:t>绩效</w:t>
      </w:r>
      <w:r>
        <w:rPr>
          <w:rFonts w:hint="eastAsia" w:ascii="黑体" w:hAnsi="黑体" w:eastAsia="黑体" w:cs="黑体"/>
          <w:sz w:val="32"/>
          <w:highlight w:val="none"/>
          <w:lang w:val="en-US" w:eastAsia="zh-CN"/>
        </w:rPr>
        <w:t>管理</w:t>
      </w:r>
    </w:p>
    <w:p w14:paraId="57AAE3CC">
      <w:pPr>
        <w:keepNext w:val="0"/>
        <w:keepLines w:val="0"/>
        <w:pageBreakBefore w:val="0"/>
        <w:widowControl w:val="0"/>
        <w:tabs>
          <w:tab w:val="left" w:pos="420"/>
        </w:tabs>
        <w:suppressAutoHyphens/>
        <w:kinsoku/>
        <w:wordWrap/>
        <w:overflowPunct/>
        <w:topLinePunct w:val="0"/>
        <w:autoSpaceDE/>
        <w:autoSpaceDN/>
        <w:bidi w:val="0"/>
        <w:adjustRightInd/>
        <w:snapToGrid/>
        <w:spacing w:line="240" w:lineRule="auto"/>
        <w:ind w:firstLine="643" w:firstLineChars="200"/>
        <w:jc w:val="left"/>
        <w:textAlignment w:val="auto"/>
        <w:outlineLvl w:val="9"/>
        <w:rPr>
          <w:rFonts w:hint="eastAsia" w:ascii="Times New Roman" w:hAnsi="Times New Roman" w:eastAsia="仿宋_GB2312" w:cs="Times New Roman"/>
          <w:sz w:val="32"/>
          <w:szCs w:val="32"/>
          <w:highlight w:val="none"/>
        </w:rPr>
      </w:pPr>
      <w:r>
        <w:rPr>
          <w:rFonts w:hint="eastAsia" w:ascii="仿宋_GB2312" w:hAnsi="Times New Roman" w:eastAsia="仿宋_GB2312" w:cs="Times New Roman"/>
          <w:b/>
          <w:kern w:val="0"/>
          <w:sz w:val="32"/>
          <w:szCs w:val="32"/>
          <w:highlight w:val="none"/>
        </w:rPr>
        <w:t>第十</w:t>
      </w:r>
      <w:r>
        <w:rPr>
          <w:rFonts w:hint="eastAsia" w:ascii="仿宋_GB2312" w:hAnsi="Times New Roman" w:eastAsia="仿宋_GB2312" w:cs="Times New Roman"/>
          <w:b/>
          <w:kern w:val="0"/>
          <w:sz w:val="32"/>
          <w:szCs w:val="32"/>
          <w:highlight w:val="none"/>
          <w:lang w:val="en-US" w:eastAsia="zh-CN"/>
        </w:rPr>
        <w:t>七</w:t>
      </w:r>
      <w:r>
        <w:rPr>
          <w:rFonts w:hint="eastAsia" w:ascii="仿宋_GB2312" w:hAnsi="Times New Roman" w:eastAsia="仿宋_GB2312" w:cs="Times New Roman"/>
          <w:b/>
          <w:kern w:val="0"/>
          <w:sz w:val="32"/>
          <w:szCs w:val="32"/>
          <w:highlight w:val="none"/>
        </w:rPr>
        <w:t>条</w:t>
      </w:r>
      <w:r>
        <w:rPr>
          <w:rFonts w:hint="eastAsia" w:ascii="仿宋_GB2312" w:hAnsi="Times New Roman" w:eastAsia="仿宋_GB2312" w:cs="Times New Roman"/>
          <w:kern w:val="0"/>
          <w:sz w:val="32"/>
          <w:szCs w:val="32"/>
          <w:highlight w:val="none"/>
        </w:rPr>
        <w:t xml:space="preserve"> </w:t>
      </w:r>
      <w:r>
        <w:rPr>
          <w:rFonts w:hint="eastAsia" w:ascii="Times New Roman" w:hAnsi="Times New Roman" w:eastAsia="仿宋_GB2312" w:cs="Times New Roman"/>
          <w:sz w:val="32"/>
          <w:szCs w:val="32"/>
          <w:highlight w:val="none"/>
        </w:rPr>
        <w:t xml:space="preserve"> 项目实</w:t>
      </w:r>
      <w:r>
        <w:rPr>
          <w:rFonts w:hint="eastAsia" w:ascii="Times New Roman" w:hAnsi="Times New Roman" w:eastAsia="仿宋_GB2312" w:cs="Times New Roman"/>
          <w:sz w:val="32"/>
          <w:szCs w:val="32"/>
          <w:highlight w:val="none"/>
          <w:lang w:val="en-US" w:eastAsia="zh-CN"/>
        </w:rPr>
        <w:t>行</w:t>
      </w:r>
      <w:r>
        <w:rPr>
          <w:rFonts w:hint="eastAsia" w:ascii="Times New Roman" w:hAnsi="Times New Roman" w:eastAsia="仿宋_GB2312" w:cs="Times New Roman"/>
          <w:sz w:val="32"/>
          <w:szCs w:val="32"/>
          <w:highlight w:val="none"/>
        </w:rPr>
        <w:t>绩效</w:t>
      </w:r>
      <w:r>
        <w:rPr>
          <w:rFonts w:hint="eastAsia" w:ascii="Times New Roman" w:hAnsi="Times New Roman" w:eastAsia="仿宋_GB2312" w:cs="Times New Roman"/>
          <w:sz w:val="32"/>
          <w:szCs w:val="32"/>
          <w:highlight w:val="none"/>
          <w:lang w:val="en-US" w:eastAsia="zh-CN"/>
        </w:rPr>
        <w:t>管理</w:t>
      </w:r>
      <w:r>
        <w:rPr>
          <w:rFonts w:hint="eastAsia" w:ascii="Times New Roman" w:hAnsi="Times New Roman" w:eastAsia="仿宋_GB2312" w:cs="Times New Roman"/>
          <w:sz w:val="32"/>
          <w:szCs w:val="32"/>
          <w:highlight w:val="none"/>
        </w:rPr>
        <w:t>。从项目目标、资金使用、项目</w:t>
      </w:r>
      <w:r>
        <w:rPr>
          <w:rFonts w:hint="eastAsia" w:ascii="Times New Roman" w:hAnsi="Times New Roman" w:eastAsia="仿宋_GB2312" w:cs="Times New Roman"/>
          <w:sz w:val="32"/>
          <w:szCs w:val="32"/>
          <w:highlight w:val="none"/>
          <w:lang w:val="en-US" w:eastAsia="zh-CN"/>
        </w:rPr>
        <w:t>成效</w:t>
      </w:r>
      <w:r>
        <w:rPr>
          <w:rFonts w:hint="eastAsia" w:ascii="Times New Roman" w:hAnsi="Times New Roman" w:eastAsia="仿宋_GB2312" w:cs="Times New Roman"/>
          <w:sz w:val="32"/>
          <w:szCs w:val="32"/>
          <w:highlight w:val="none"/>
        </w:rPr>
        <w:t>等多个方面</w:t>
      </w:r>
      <w:r>
        <w:rPr>
          <w:rFonts w:hint="eastAsia" w:ascii="Times New Roman" w:hAnsi="Times New Roman" w:eastAsia="仿宋_GB2312" w:cs="Times New Roman"/>
          <w:sz w:val="32"/>
          <w:szCs w:val="32"/>
          <w:highlight w:val="none"/>
          <w:lang w:val="en-US" w:eastAsia="zh-CN"/>
        </w:rPr>
        <w:t>进行</w:t>
      </w:r>
      <w:r>
        <w:rPr>
          <w:rFonts w:hint="eastAsia" w:ascii="Times New Roman" w:hAnsi="Times New Roman" w:eastAsia="仿宋_GB2312" w:cs="Times New Roman"/>
          <w:sz w:val="32"/>
          <w:szCs w:val="32"/>
          <w:highlight w:val="none"/>
        </w:rPr>
        <w:t>绩效</w:t>
      </w:r>
      <w:r>
        <w:rPr>
          <w:rFonts w:hint="eastAsia" w:ascii="Times New Roman" w:hAnsi="Times New Roman" w:eastAsia="仿宋_GB2312" w:cs="Times New Roman"/>
          <w:sz w:val="32"/>
          <w:szCs w:val="32"/>
          <w:highlight w:val="none"/>
          <w:lang w:val="en-US" w:eastAsia="zh-CN"/>
        </w:rPr>
        <w:t>评价</w:t>
      </w:r>
      <w:r>
        <w:rPr>
          <w:rFonts w:hint="eastAsia" w:ascii="Times New Roman" w:hAnsi="Times New Roman" w:eastAsia="仿宋_GB2312" w:cs="Times New Roman"/>
          <w:sz w:val="32"/>
          <w:szCs w:val="32"/>
          <w:highlight w:val="none"/>
        </w:rPr>
        <w:t>，提高财产使用效益</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增强</w:t>
      </w:r>
      <w:r>
        <w:rPr>
          <w:rFonts w:hint="eastAsia" w:ascii="Times New Roman" w:hAnsi="Times New Roman" w:eastAsia="仿宋_GB2312" w:cs="Times New Roman"/>
          <w:sz w:val="32"/>
          <w:szCs w:val="32"/>
          <w:highlight w:val="none"/>
        </w:rPr>
        <w:t>项目社会效益。</w:t>
      </w:r>
    </w:p>
    <w:p w14:paraId="74F2CFB6">
      <w:pPr>
        <w:keepNext w:val="0"/>
        <w:keepLines w:val="0"/>
        <w:pageBreakBefore w:val="0"/>
        <w:widowControl w:val="0"/>
        <w:tabs>
          <w:tab w:val="left" w:pos="420"/>
        </w:tabs>
        <w:suppressAutoHyphens/>
        <w:kinsoku/>
        <w:wordWrap/>
        <w:overflowPunct/>
        <w:topLinePunct w:val="0"/>
        <w:autoSpaceDE/>
        <w:autoSpaceDN/>
        <w:bidi w:val="0"/>
        <w:adjustRightInd/>
        <w:snapToGrid/>
        <w:spacing w:line="240" w:lineRule="auto"/>
        <w:ind w:firstLine="643" w:firstLineChars="200"/>
        <w:jc w:val="left"/>
        <w:textAlignment w:val="auto"/>
        <w:outlineLvl w:val="9"/>
        <w:rPr>
          <w:rFonts w:hint="eastAsia" w:ascii="Times New Roman" w:hAnsi="Times New Roman" w:eastAsia="仿宋_GB2312" w:cs="Times New Roman"/>
          <w:sz w:val="32"/>
          <w:szCs w:val="32"/>
          <w:highlight w:val="none"/>
        </w:rPr>
      </w:pPr>
      <w:r>
        <w:rPr>
          <w:rFonts w:hint="eastAsia" w:ascii="仿宋_GB2312" w:hAnsi="Times New Roman" w:eastAsia="仿宋_GB2312" w:cs="Times New Roman"/>
          <w:b/>
          <w:bCs/>
          <w:kern w:val="0"/>
          <w:sz w:val="32"/>
          <w:szCs w:val="32"/>
          <w:highlight w:val="none"/>
          <w:lang w:val="en-US" w:eastAsia="zh-CN"/>
        </w:rPr>
        <w:t>第十八条</w:t>
      </w:r>
      <w:r>
        <w:rPr>
          <w:rFonts w:hint="eastAsia" w:ascii="仿宋_GB2312" w:hAnsi="Times New Roman" w:eastAsia="仿宋_GB2312" w:cs="Times New Roman"/>
          <w:kern w:val="0"/>
          <w:sz w:val="32"/>
          <w:szCs w:val="32"/>
          <w:highlight w:val="none"/>
          <w:lang w:val="en-US" w:eastAsia="zh-CN"/>
        </w:rPr>
        <w:t xml:space="preserve">  </w:t>
      </w:r>
      <w:r>
        <w:rPr>
          <w:rFonts w:hint="eastAsia" w:ascii="Times New Roman" w:hAnsi="Times New Roman" w:eastAsia="仿宋_GB2312" w:cs="Times New Roman"/>
          <w:sz w:val="32"/>
          <w:szCs w:val="32"/>
          <w:highlight w:val="none"/>
        </w:rPr>
        <w:t>项目实施前，应</w:t>
      </w:r>
      <w:r>
        <w:rPr>
          <w:rFonts w:hint="eastAsia" w:ascii="Times New Roman" w:hAnsi="Times New Roman" w:eastAsia="仿宋_GB2312" w:cs="Times New Roman"/>
          <w:sz w:val="32"/>
          <w:szCs w:val="32"/>
          <w:highlight w:val="none"/>
          <w:lang w:val="en-US" w:eastAsia="zh-CN"/>
        </w:rPr>
        <w:t>根据项目目标</w:t>
      </w:r>
      <w:r>
        <w:rPr>
          <w:rFonts w:hint="eastAsia" w:ascii="Times New Roman" w:hAnsi="Times New Roman" w:eastAsia="仿宋_GB2312" w:cs="Times New Roman"/>
          <w:sz w:val="32"/>
          <w:szCs w:val="32"/>
          <w:highlight w:val="none"/>
        </w:rPr>
        <w:t>制定</w:t>
      </w:r>
      <w:r>
        <w:rPr>
          <w:rFonts w:hint="eastAsia" w:ascii="Times New Roman" w:hAnsi="Times New Roman" w:eastAsia="仿宋_GB2312" w:cs="Times New Roman"/>
          <w:sz w:val="32"/>
          <w:szCs w:val="32"/>
          <w:highlight w:val="none"/>
          <w:lang w:val="en-US" w:eastAsia="zh-CN"/>
        </w:rPr>
        <w:t>科学、</w:t>
      </w:r>
      <w:r>
        <w:rPr>
          <w:rFonts w:hint="eastAsia" w:ascii="Times New Roman" w:hAnsi="Times New Roman" w:eastAsia="仿宋_GB2312" w:cs="Times New Roman"/>
          <w:sz w:val="32"/>
          <w:szCs w:val="32"/>
          <w:highlight w:val="none"/>
        </w:rPr>
        <w:t>合理</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明确</w:t>
      </w:r>
      <w:r>
        <w:rPr>
          <w:rFonts w:hint="eastAsia" w:ascii="Times New Roman" w:hAnsi="Times New Roman" w:eastAsia="仿宋_GB2312" w:cs="Times New Roman"/>
          <w:sz w:val="32"/>
          <w:szCs w:val="32"/>
          <w:highlight w:val="none"/>
        </w:rPr>
        <w:t>的绩效</w:t>
      </w:r>
      <w:r>
        <w:rPr>
          <w:rFonts w:hint="eastAsia" w:ascii="Times New Roman" w:hAnsi="Times New Roman" w:eastAsia="仿宋_GB2312" w:cs="Times New Roman"/>
          <w:sz w:val="32"/>
          <w:szCs w:val="32"/>
          <w:highlight w:val="none"/>
          <w:lang w:val="en-US" w:eastAsia="zh-CN"/>
        </w:rPr>
        <w:t>指标</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项目实施过程中，</w:t>
      </w:r>
      <w:r>
        <w:rPr>
          <w:rFonts w:hint="eastAsia" w:ascii="Times New Roman" w:hAnsi="Times New Roman" w:eastAsia="仿宋_GB2312" w:cs="Times New Roman"/>
          <w:sz w:val="32"/>
          <w:szCs w:val="32"/>
          <w:highlight w:val="none"/>
          <w:lang w:val="en-US" w:eastAsia="zh-CN"/>
        </w:rPr>
        <w:t>根据项目需要在关键节点开展督导，及时进行项目</w:t>
      </w:r>
      <w:r>
        <w:rPr>
          <w:rFonts w:hint="eastAsia" w:ascii="Times New Roman" w:hAnsi="Times New Roman" w:eastAsia="仿宋_GB2312" w:cs="Times New Roman"/>
          <w:sz w:val="32"/>
          <w:szCs w:val="32"/>
          <w:highlight w:val="none"/>
        </w:rPr>
        <w:t>反馈</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项目结束后，</w:t>
      </w:r>
      <w:r>
        <w:rPr>
          <w:rFonts w:hint="eastAsia" w:ascii="Times New Roman" w:hAnsi="Times New Roman" w:eastAsia="仿宋_GB2312" w:cs="Times New Roman"/>
          <w:sz w:val="32"/>
          <w:szCs w:val="32"/>
          <w:highlight w:val="none"/>
          <w:lang w:val="en-US" w:eastAsia="zh-CN"/>
        </w:rPr>
        <w:t>加强对项目的结项管理，总结项目经验与成效</w:t>
      </w:r>
      <w:r>
        <w:rPr>
          <w:rFonts w:hint="eastAsia" w:ascii="Times New Roman" w:hAnsi="Times New Roman" w:eastAsia="仿宋_GB2312" w:cs="Times New Roman"/>
          <w:sz w:val="32"/>
          <w:szCs w:val="32"/>
          <w:highlight w:val="none"/>
        </w:rPr>
        <w:t>。</w:t>
      </w:r>
    </w:p>
    <w:p w14:paraId="3DBE716D">
      <w:pPr>
        <w:pageBreakBefore w:val="0"/>
        <w:tabs>
          <w:tab w:val="left" w:pos="420"/>
        </w:tabs>
        <w:suppressAutoHyphens/>
        <w:kinsoku/>
        <w:overflowPunct/>
        <w:topLinePunct w:val="0"/>
        <w:autoSpaceDE/>
        <w:autoSpaceDN/>
        <w:bidi w:val="0"/>
        <w:snapToGrid/>
        <w:spacing w:line="240" w:lineRule="auto"/>
        <w:jc w:val="center"/>
        <w:textAlignment w:val="auto"/>
        <w:outlineLvl w:val="9"/>
        <w:rPr>
          <w:rFonts w:ascii="黑体" w:hAnsi="黑体" w:eastAsia="黑体" w:cs="黑体"/>
          <w:sz w:val="32"/>
          <w:highlight w:val="none"/>
        </w:rPr>
      </w:pPr>
      <w:r>
        <w:rPr>
          <w:rFonts w:hint="eastAsia" w:ascii="黑体" w:hAnsi="黑体" w:eastAsia="黑体" w:cs="黑体"/>
          <w:sz w:val="32"/>
          <w:highlight w:val="none"/>
        </w:rPr>
        <w:t>第七章</w:t>
      </w:r>
      <w:r>
        <w:rPr>
          <w:rFonts w:ascii="黑体" w:hAnsi="黑体" w:eastAsia="黑体" w:cs="黑体"/>
          <w:sz w:val="32"/>
          <w:highlight w:val="none"/>
        </w:rPr>
        <w:t xml:space="preserve">  </w:t>
      </w:r>
      <w:r>
        <w:rPr>
          <w:rFonts w:hint="eastAsia" w:ascii="黑体" w:hAnsi="黑体" w:eastAsia="黑体" w:cs="黑体"/>
          <w:sz w:val="32"/>
          <w:highlight w:val="none"/>
        </w:rPr>
        <w:t>资金管理</w:t>
      </w:r>
    </w:p>
    <w:p w14:paraId="202E4ACC">
      <w:pPr>
        <w:pageBreakBefore w:val="0"/>
        <w:widowControl/>
        <w:numPr>
          <w:ilvl w:val="0"/>
          <w:numId w:val="0"/>
        </w:numPr>
        <w:tabs>
          <w:tab w:val="left" w:pos="420"/>
        </w:tabs>
        <w:suppressAutoHyphens/>
        <w:kinsoku/>
        <w:overflowPunct/>
        <w:topLinePunct w:val="0"/>
        <w:autoSpaceDE/>
        <w:autoSpaceDN/>
        <w:bidi w:val="0"/>
        <w:snapToGrid/>
        <w:spacing w:line="240" w:lineRule="auto"/>
        <w:ind w:firstLine="643" w:firstLineChars="200"/>
        <w:jc w:val="left"/>
        <w:textAlignment w:val="auto"/>
        <w:rPr>
          <w:rFonts w:ascii="Times New Roman" w:hAnsi="Times New Roman" w:eastAsia="仿宋_GB2312" w:cs="Times New Roman"/>
          <w:kern w:val="0"/>
          <w:sz w:val="32"/>
          <w:szCs w:val="32"/>
          <w:highlight w:val="none"/>
        </w:rPr>
      </w:pPr>
      <w:r>
        <w:rPr>
          <w:rFonts w:hint="eastAsia" w:ascii="仿宋_GB2312" w:hAnsi="Times New Roman" w:eastAsia="仿宋_GB2312" w:cs="Times New Roman"/>
          <w:b/>
          <w:bCs/>
          <w:kern w:val="0"/>
          <w:sz w:val="32"/>
          <w:szCs w:val="32"/>
          <w:highlight w:val="none"/>
        </w:rPr>
        <w:t>第十</w:t>
      </w:r>
      <w:r>
        <w:rPr>
          <w:rFonts w:hint="eastAsia" w:ascii="仿宋_GB2312" w:hAnsi="Times New Roman" w:eastAsia="仿宋_GB2312" w:cs="Times New Roman"/>
          <w:b/>
          <w:bCs/>
          <w:kern w:val="0"/>
          <w:sz w:val="32"/>
          <w:szCs w:val="32"/>
          <w:highlight w:val="none"/>
          <w:lang w:val="en-US" w:eastAsia="zh-CN"/>
        </w:rPr>
        <w:t>九</w:t>
      </w:r>
      <w:r>
        <w:rPr>
          <w:rFonts w:hint="eastAsia" w:ascii="仿宋_GB2312" w:hAnsi="Times New Roman" w:eastAsia="仿宋_GB2312" w:cs="Times New Roman"/>
          <w:b/>
          <w:bCs/>
          <w:kern w:val="0"/>
          <w:sz w:val="32"/>
          <w:szCs w:val="32"/>
          <w:highlight w:val="none"/>
        </w:rPr>
        <w:t>条</w:t>
      </w:r>
      <w:r>
        <w:rPr>
          <w:rFonts w:hint="eastAsia" w:ascii="Times New Roman" w:hAnsi="Times New Roman" w:eastAsia="仿宋_GB2312" w:cs="Times New Roman"/>
          <w:kern w:val="0"/>
          <w:sz w:val="32"/>
          <w:szCs w:val="32"/>
          <w:highlight w:val="none"/>
        </w:rPr>
        <w:t xml:space="preserve">  </w:t>
      </w:r>
      <w:r>
        <w:rPr>
          <w:rFonts w:ascii="Times New Roman" w:hAnsi="Times New Roman" w:eastAsia="仿宋_GB2312" w:cs="Times New Roman"/>
          <w:kern w:val="0"/>
          <w:sz w:val="32"/>
          <w:szCs w:val="32"/>
          <w:highlight w:val="none"/>
        </w:rPr>
        <w:t>项目资金实行专项管理，应专款专用，严格遵守国家财务会计制度的规定，严禁私分、挤占、挪用、截留或侵占项目资金，不得将项目资金用于行政事业单位的基本支出、以营利为目的的活动</w:t>
      </w:r>
      <w:r>
        <w:rPr>
          <w:rFonts w:hint="eastAsia" w:ascii="Times New Roman" w:hAnsi="Times New Roman" w:eastAsia="仿宋_GB2312" w:cs="Times New Roman"/>
          <w:kern w:val="0"/>
          <w:sz w:val="32"/>
          <w:szCs w:val="32"/>
          <w:highlight w:val="none"/>
        </w:rPr>
        <w:t>等，任</w:t>
      </w:r>
      <w:r>
        <w:rPr>
          <w:rFonts w:hint="eastAsia" w:ascii="Times New Roman" w:hAnsi="Times New Roman" w:eastAsia="仿宋_GB2312" w:cs="Times New Roman"/>
          <w:sz w:val="32"/>
          <w:szCs w:val="32"/>
          <w:highlight w:val="none"/>
        </w:rPr>
        <w:t>何单位和个人不得挤占或挪用项目资金。</w:t>
      </w:r>
    </w:p>
    <w:p w14:paraId="7166BE27">
      <w:pPr>
        <w:pageBreakBefore w:val="0"/>
        <w:widowControl/>
        <w:numPr>
          <w:ilvl w:val="0"/>
          <w:numId w:val="0"/>
        </w:numPr>
        <w:tabs>
          <w:tab w:val="left" w:pos="420"/>
        </w:tabs>
        <w:suppressAutoHyphens/>
        <w:kinsoku/>
        <w:overflowPunct/>
        <w:topLinePunct w:val="0"/>
        <w:autoSpaceDE/>
        <w:autoSpaceDN/>
        <w:bidi w:val="0"/>
        <w:snapToGrid/>
        <w:spacing w:line="240" w:lineRule="auto"/>
        <w:ind w:firstLine="643" w:firstLineChars="200"/>
        <w:jc w:val="left"/>
        <w:textAlignment w:val="auto"/>
        <w:rPr>
          <w:rFonts w:hint="eastAsia" w:ascii="仿宋_GB2312" w:hAnsi="仿宋_GB2312" w:eastAsia="仿宋_GB2312" w:cs="仿宋_GB2312"/>
          <w:b w:val="0"/>
          <w:bCs w:val="0"/>
          <w:color w:val="000000"/>
          <w:kern w:val="0"/>
          <w:sz w:val="32"/>
          <w:szCs w:val="32"/>
          <w:highlight w:val="none"/>
          <w:shd w:val="clear" w:color="auto" w:fill="FDEADA"/>
        </w:rPr>
      </w:pPr>
      <w:r>
        <w:rPr>
          <w:rFonts w:hint="eastAsia" w:ascii="Times New Roman" w:hAnsi="Times New Roman" w:eastAsia="仿宋_GB2312" w:cs="Times New Roman"/>
          <w:b/>
          <w:bCs/>
          <w:kern w:val="0"/>
          <w:sz w:val="32"/>
          <w:szCs w:val="32"/>
          <w:highlight w:val="none"/>
        </w:rPr>
        <w:t>第</w:t>
      </w:r>
      <w:r>
        <w:rPr>
          <w:rFonts w:hint="eastAsia" w:ascii="Times New Roman" w:hAnsi="Times New Roman" w:eastAsia="仿宋_GB2312" w:cs="Times New Roman"/>
          <w:b/>
          <w:bCs/>
          <w:kern w:val="0"/>
          <w:sz w:val="32"/>
          <w:szCs w:val="32"/>
          <w:highlight w:val="none"/>
          <w:lang w:val="en-US" w:eastAsia="zh-CN"/>
        </w:rPr>
        <w:t>二十</w:t>
      </w:r>
      <w:r>
        <w:rPr>
          <w:rFonts w:hint="eastAsia" w:ascii="Times New Roman" w:hAnsi="Times New Roman" w:eastAsia="仿宋_GB2312" w:cs="Times New Roman"/>
          <w:b/>
          <w:bCs/>
          <w:kern w:val="0"/>
          <w:sz w:val="32"/>
          <w:szCs w:val="32"/>
          <w:highlight w:val="none"/>
        </w:rPr>
        <w:t>条</w:t>
      </w:r>
      <w:r>
        <w:rPr>
          <w:rFonts w:hint="eastAsia" w:ascii="Times New Roman" w:hAnsi="Times New Roman" w:eastAsia="仿宋_GB2312" w:cs="Times New Roman"/>
          <w:kern w:val="0"/>
          <w:sz w:val="32"/>
          <w:szCs w:val="32"/>
          <w:highlight w:val="none"/>
        </w:rPr>
        <w:t xml:space="preserve">  </w:t>
      </w:r>
      <w:r>
        <w:rPr>
          <w:rFonts w:hint="eastAsia" w:ascii="Times New Roman" w:hAnsi="Times New Roman" w:eastAsia="仿宋_GB2312" w:cs="Times New Roman"/>
          <w:sz w:val="32"/>
          <w:szCs w:val="32"/>
          <w:highlight w:val="none"/>
        </w:rPr>
        <w:t>项目资金应为到账资金</w:t>
      </w:r>
      <w:r>
        <w:rPr>
          <w:rFonts w:hint="eastAsia" w:ascii="Times New Roman" w:hAnsi="Times New Roman" w:eastAsia="仿宋_GB2312" w:cs="Times New Roman"/>
          <w:sz w:val="32"/>
          <w:szCs w:val="32"/>
          <w:highlight w:val="none"/>
          <w:lang w:val="en-US" w:eastAsia="zh-CN"/>
        </w:rPr>
        <w:t>或已通过捐赠协议明确项目承诺捐赠的资金。原则上</w:t>
      </w:r>
      <w:r>
        <w:rPr>
          <w:rFonts w:hint="eastAsia" w:ascii="Times New Roman" w:hAnsi="Times New Roman" w:eastAsia="仿宋_GB2312" w:cs="Times New Roman"/>
          <w:sz w:val="32"/>
          <w:szCs w:val="32"/>
          <w:highlight w:val="none"/>
        </w:rPr>
        <w:t>项目资金</w:t>
      </w:r>
      <w:r>
        <w:rPr>
          <w:rFonts w:hint="eastAsia" w:ascii="Times New Roman" w:hAnsi="Times New Roman" w:eastAsia="仿宋_GB2312" w:cs="Times New Roman"/>
          <w:sz w:val="32"/>
          <w:szCs w:val="32"/>
          <w:highlight w:val="none"/>
          <w:lang w:val="en-US" w:eastAsia="zh-CN"/>
        </w:rPr>
        <w:t>未</w:t>
      </w:r>
      <w:r>
        <w:rPr>
          <w:rFonts w:hint="eastAsia" w:ascii="Times New Roman" w:hAnsi="Times New Roman" w:eastAsia="仿宋_GB2312" w:cs="Times New Roman"/>
          <w:sz w:val="32"/>
          <w:szCs w:val="32"/>
          <w:highlight w:val="none"/>
        </w:rPr>
        <w:t>到账前不予立项。</w:t>
      </w:r>
    </w:p>
    <w:p w14:paraId="006B3DB2">
      <w:pPr>
        <w:keepNext w:val="0"/>
        <w:keepLines w:val="0"/>
        <w:pageBreakBefore w:val="0"/>
        <w:widowControl/>
        <w:shd w:val="clear" w:color="auto" w:fill="auto"/>
        <w:tabs>
          <w:tab w:val="left" w:pos="420"/>
        </w:tabs>
        <w:suppressAutoHyphens/>
        <w:kinsoku/>
        <w:wordWrap/>
        <w:overflowPunct/>
        <w:topLinePunct w:val="0"/>
        <w:autoSpaceDE/>
        <w:autoSpaceDN/>
        <w:bidi w:val="0"/>
        <w:adjustRightInd/>
        <w:snapToGrid/>
        <w:spacing w:line="240" w:lineRule="auto"/>
        <w:ind w:firstLine="643" w:firstLineChars="200"/>
        <w:jc w:val="left"/>
        <w:textAlignment w:val="auto"/>
        <w:rPr>
          <w:rFonts w:hint="eastAsia" w:ascii="Times New Roman" w:hAnsi="Times New Roman" w:eastAsia="仿宋_GB2312" w:cs="Times New Roman"/>
          <w:sz w:val="32"/>
          <w:szCs w:val="32"/>
          <w:highlight w:val="none"/>
          <w:lang w:eastAsia="zh-CN"/>
        </w:rPr>
      </w:pPr>
      <w:r>
        <w:rPr>
          <w:rFonts w:hint="eastAsia" w:ascii="仿宋_GB2312" w:hAnsi="仿宋_GB2312" w:eastAsia="仿宋_GB2312" w:cs="仿宋_GB2312"/>
          <w:b/>
          <w:bCs/>
          <w:color w:val="auto"/>
          <w:kern w:val="0"/>
          <w:sz w:val="32"/>
          <w:szCs w:val="32"/>
          <w:highlight w:val="none"/>
          <w:lang w:val="en-US" w:eastAsia="zh-CN"/>
        </w:rPr>
        <w:t>第二十一</w:t>
      </w:r>
      <w:r>
        <w:rPr>
          <w:rFonts w:hint="eastAsia" w:ascii="Times New Roman" w:hAnsi="Times New Roman" w:eastAsia="仿宋_GB2312" w:cs="Times New Roman"/>
          <w:b/>
          <w:bCs/>
          <w:color w:val="auto"/>
          <w:kern w:val="2"/>
          <w:sz w:val="32"/>
          <w:szCs w:val="32"/>
          <w:highlight w:val="none"/>
          <w:lang w:val="en-US" w:eastAsia="zh-CN"/>
        </w:rPr>
        <w:t>条</w:t>
      </w:r>
      <w:r>
        <w:rPr>
          <w:rFonts w:hint="eastAsia" w:ascii="Times New Roman" w:hAnsi="Times New Roman" w:eastAsia="仿宋_GB2312" w:cs="Times New Roman"/>
          <w:b/>
          <w:bCs/>
          <w:color w:val="0000FF"/>
          <w:kern w:val="2"/>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 xml:space="preserve"> 项目按照预算资金数额分级分类审批立项，履行</w:t>
      </w:r>
      <w:r>
        <w:rPr>
          <w:rFonts w:hint="eastAsia" w:ascii="Times New Roman" w:hAnsi="Times New Roman" w:eastAsia="仿宋_GB2312" w:cs="Times New Roman"/>
          <w:sz w:val="32"/>
          <w:szCs w:val="32"/>
          <w:highlight w:val="none"/>
        </w:rPr>
        <w:t>相关决策流程</w:t>
      </w:r>
      <w:r>
        <w:rPr>
          <w:rFonts w:hint="eastAsia" w:ascii="Times New Roman" w:hAnsi="Times New Roman" w:eastAsia="仿宋_GB2312" w:cs="Times New Roman"/>
          <w:sz w:val="32"/>
          <w:szCs w:val="32"/>
          <w:highlight w:val="none"/>
          <w:lang w:eastAsia="zh-CN"/>
        </w:rPr>
        <w:t>。</w:t>
      </w:r>
    </w:p>
    <w:p w14:paraId="23AD134F">
      <w:pPr>
        <w:pageBreakBefore w:val="0"/>
        <w:tabs>
          <w:tab w:val="left" w:pos="420"/>
        </w:tabs>
        <w:suppressAutoHyphens/>
        <w:kinsoku/>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（一）</w:t>
      </w:r>
      <w:r>
        <w:rPr>
          <w:rFonts w:hint="eastAsia" w:ascii="Times New Roman" w:hAnsi="Times New Roman" w:eastAsia="仿宋_GB2312" w:cs="Times New Roman"/>
          <w:sz w:val="32"/>
          <w:szCs w:val="32"/>
          <w:highlight w:val="none"/>
          <w:lang w:val="en-US" w:eastAsia="zh-CN"/>
        </w:rPr>
        <w:t>定向捐赠类项目根据捐赠人意愿提出立项申请，按照项目预算数额分级报送审批，同意后立项实施：</w:t>
      </w:r>
    </w:p>
    <w:p w14:paraId="65E5A642">
      <w:pPr>
        <w:pageBreakBefore w:val="0"/>
        <w:tabs>
          <w:tab w:val="left" w:pos="420"/>
        </w:tabs>
        <w:suppressAutoHyphens/>
        <w:kinsoku/>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1.项目预算在2万元（含2万元）以下的定向捐赠类项目，经总会秘书处研究；</w:t>
      </w:r>
    </w:p>
    <w:p w14:paraId="7CFA1317">
      <w:pPr>
        <w:pageBreakBefore w:val="0"/>
        <w:tabs>
          <w:tab w:val="left" w:pos="420"/>
        </w:tabs>
        <w:suppressAutoHyphens/>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2.项目预算在2万元以上的定向捐赠类项目，经总会秘书处研究，报会长审批。</w:t>
      </w:r>
    </w:p>
    <w:p w14:paraId="499D240C">
      <w:pPr>
        <w:pageBreakBefore w:val="0"/>
        <w:tabs>
          <w:tab w:val="left" w:pos="420"/>
        </w:tabs>
        <w:suppressAutoHyphens/>
        <w:kinsoku/>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（二）非定向捐赠类项目由项目具体经办部门根据工作安排和实际需求提出立项申请，按照项目预算数额分级报送审批，同意后立项实施：</w:t>
      </w:r>
    </w:p>
    <w:p w14:paraId="6B41A042">
      <w:pPr>
        <w:pageBreakBefore w:val="0"/>
        <w:tabs>
          <w:tab w:val="left" w:pos="420"/>
        </w:tabs>
        <w:suppressAutoHyphens/>
        <w:kinsoku/>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1.项目预算在2万元（含2万元）以下的非定向捐赠类项目，经总会秘书处研究；</w:t>
      </w:r>
    </w:p>
    <w:p w14:paraId="72CE4F33">
      <w:pPr>
        <w:pageBreakBefore w:val="0"/>
        <w:tabs>
          <w:tab w:val="left" w:pos="420"/>
        </w:tabs>
        <w:suppressAutoHyphens/>
        <w:kinsoku/>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2.项目预算在2万元-10万元（含10万元）非定向捐赠类项目，经总会秘书处研究，报会长审批；</w:t>
      </w:r>
    </w:p>
    <w:p w14:paraId="6659FC36">
      <w:pPr>
        <w:pageBreakBefore w:val="0"/>
        <w:tabs>
          <w:tab w:val="left" w:pos="420"/>
        </w:tabs>
        <w:suppressAutoHyphens/>
        <w:kinsoku/>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3.项目预算在10万元-50万元（含50万元）非定向捐赠类项目，经总会秘书处研究，报会长会研究；</w:t>
      </w:r>
    </w:p>
    <w:p w14:paraId="7BD4F2BC">
      <w:pPr>
        <w:pageBreakBefore w:val="0"/>
        <w:tabs>
          <w:tab w:val="left" w:pos="420"/>
        </w:tabs>
        <w:suppressAutoHyphens/>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4.项目预算在50万元以上的非定向捐赠类项目，经总会秘书处研究，报理事会研究。</w:t>
      </w:r>
    </w:p>
    <w:p w14:paraId="5F2B47FD">
      <w:pPr>
        <w:pageBreakBefore w:val="0"/>
        <w:tabs>
          <w:tab w:val="left" w:pos="420"/>
        </w:tabs>
        <w:suppressAutoHyphens/>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（三）自然灾害、事故灾难和公共卫生事件等突发事件启动应急响应后，按照有关要求执行；</w:t>
      </w:r>
    </w:p>
    <w:p w14:paraId="59452B21">
      <w:pPr>
        <w:keepNext w:val="0"/>
        <w:keepLines w:val="0"/>
        <w:widowControl/>
        <w:tabs>
          <w:tab w:val="left" w:pos="420"/>
        </w:tabs>
        <w:suppressAutoHyphens/>
        <w:bidi w:val="0"/>
        <w:spacing w:line="240" w:lineRule="auto"/>
        <w:ind w:firstLine="640" w:firstLineChars="200"/>
        <w:jc w:val="left"/>
        <w:rPr>
          <w:rFonts w:hint="default" w:ascii="Times New Roman" w:hAnsi="Times New Roman" w:eastAsia="仿宋_GB2312" w:cs="Times New Roman"/>
          <w:sz w:val="32"/>
          <w:szCs w:val="32"/>
          <w:highlight w:val="none"/>
          <w:lang w:val="en-US" w:eastAsia="zh-CN"/>
        </w:rPr>
      </w:pPr>
      <w:r>
        <w:rPr>
          <w:rFonts w:hint="eastAsia" w:ascii="仿宋_GB2312" w:hAnsi="Times New Roman" w:eastAsia="仿宋_GB2312" w:cs="Times New Roman"/>
          <w:b w:val="0"/>
          <w:bCs w:val="0"/>
          <w:kern w:val="0"/>
          <w:sz w:val="32"/>
          <w:szCs w:val="32"/>
          <w:highlight w:val="none"/>
          <w:lang w:val="en-US" w:eastAsia="zh-CN"/>
        </w:rPr>
        <w:t>（四）</w:t>
      </w:r>
      <w:r>
        <w:rPr>
          <w:rFonts w:hint="eastAsia" w:ascii="Times New Roman" w:hAnsi="Times New Roman" w:eastAsia="仿宋_GB2312" w:cs="Times New Roman"/>
          <w:sz w:val="32"/>
          <w:szCs w:val="32"/>
          <w:highlight w:val="none"/>
          <w:lang w:val="en-US" w:eastAsia="zh-CN"/>
        </w:rPr>
        <w:t>重大事项按照重大事项报告有关要求执行。</w:t>
      </w:r>
    </w:p>
    <w:p w14:paraId="0C29A227">
      <w:pPr>
        <w:keepNext w:val="0"/>
        <w:keepLines w:val="0"/>
        <w:widowControl/>
        <w:tabs>
          <w:tab w:val="left" w:pos="420"/>
        </w:tabs>
        <w:suppressAutoHyphens/>
        <w:bidi w:val="0"/>
        <w:spacing w:line="240" w:lineRule="auto"/>
        <w:ind w:firstLine="643" w:firstLineChars="200"/>
        <w:jc w:val="left"/>
        <w:rPr>
          <w:rFonts w:hint="default" w:ascii="Times New Roman" w:hAnsi="Times New Roman" w:eastAsia="仿宋_GB2312" w:cs="Times New Roman"/>
          <w:sz w:val="32"/>
          <w:szCs w:val="32"/>
          <w:highlight w:val="none"/>
          <w:lang w:val="en-US" w:eastAsia="zh-CN"/>
        </w:rPr>
      </w:pPr>
      <w:r>
        <w:rPr>
          <w:rFonts w:hint="eastAsia" w:ascii="仿宋_GB2312" w:hAnsi="Times New Roman" w:eastAsia="仿宋_GB2312" w:cs="Times New Roman"/>
          <w:b/>
          <w:bCs/>
          <w:kern w:val="0"/>
          <w:sz w:val="32"/>
          <w:szCs w:val="32"/>
          <w:highlight w:val="none"/>
          <w:lang w:val="en-US" w:eastAsia="zh-CN"/>
        </w:rPr>
        <w:t>第二十二条</w:t>
      </w:r>
      <w:r>
        <w:rPr>
          <w:rFonts w:hint="eastAsia" w:ascii="仿宋_GB2312" w:hAnsi="Times New Roman" w:eastAsia="仿宋_GB2312" w:cs="Times New Roman"/>
          <w:kern w:val="0"/>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 xml:space="preserve"> 项目资金支出应按照总会资金支出审批权限履行资金拨付手续。</w:t>
      </w:r>
    </w:p>
    <w:p w14:paraId="0C7F8ADD">
      <w:pPr>
        <w:keepNext w:val="0"/>
        <w:keepLines w:val="0"/>
        <w:pageBreakBefore w:val="0"/>
        <w:widowControl w:val="0"/>
        <w:tabs>
          <w:tab w:val="left" w:pos="420"/>
        </w:tabs>
        <w:suppressAutoHyphens/>
        <w:kinsoku/>
        <w:wordWrap/>
        <w:overflowPunct/>
        <w:topLinePunct w:val="0"/>
        <w:autoSpaceDE/>
        <w:autoSpaceDN/>
        <w:bidi w:val="0"/>
        <w:adjustRightInd/>
        <w:snapToGrid/>
        <w:spacing w:line="240" w:lineRule="auto"/>
        <w:ind w:firstLine="643" w:firstLineChars="200"/>
        <w:jc w:val="left"/>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第二十三条</w:t>
      </w:r>
      <w:r>
        <w:rPr>
          <w:rFonts w:hint="eastAsia" w:ascii="Times New Roman" w:hAnsi="Times New Roman" w:eastAsia="仿宋_GB2312" w:cs="Times New Roman"/>
          <w:sz w:val="32"/>
          <w:szCs w:val="32"/>
          <w:highlight w:val="none"/>
          <w:lang w:val="en-US" w:eastAsia="zh-CN"/>
        </w:rPr>
        <w:t xml:space="preserve">  总会直接实施的项目，由总会根据项目方案、项目申报书、协议约定等要求拨付资金；总会未直接实施的项目，原则上根据项目实施进展分批次拨付，项目直接指向受益对象、已实施完成、实施周期较短、情况较紧急等情况下，可约定一次性拨付项目资金。</w:t>
      </w:r>
    </w:p>
    <w:p w14:paraId="609AF856">
      <w:pPr>
        <w:pageBreakBefore w:val="0"/>
        <w:widowControl/>
        <w:numPr>
          <w:ilvl w:val="0"/>
          <w:numId w:val="0"/>
        </w:numPr>
        <w:tabs>
          <w:tab w:val="left" w:pos="420"/>
        </w:tabs>
        <w:suppressAutoHyphens/>
        <w:kinsoku/>
        <w:overflowPunct/>
        <w:topLinePunct w:val="0"/>
        <w:autoSpaceDE/>
        <w:autoSpaceDN/>
        <w:bidi w:val="0"/>
        <w:snapToGrid/>
        <w:spacing w:line="240" w:lineRule="auto"/>
        <w:ind w:firstLine="643" w:firstLineChars="200"/>
        <w:jc w:val="lef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第二十四条</w:t>
      </w:r>
      <w:r>
        <w:rPr>
          <w:rFonts w:hint="eastAsia" w:ascii="仿宋" w:hAnsi="仿宋" w:eastAsia="仿宋" w:cs="仿宋"/>
          <w:color w:val="auto"/>
          <w:sz w:val="32"/>
          <w:szCs w:val="32"/>
          <w:highlight w:val="none"/>
          <w:lang w:val="en-US" w:eastAsia="zh-CN"/>
        </w:rPr>
        <w:t xml:space="preserve">  项目资金拨付材料包括但不限于项目立项资料（项目方案或项目协议等）、项目总结或报告（含预决算情况）等；项目资金量较大、周期较长、关注度高等情况下，可视实际情况提供审计报告、阶段性进展、评估报告等；购买服务类项目应提供合法有效的票据。</w:t>
      </w:r>
    </w:p>
    <w:p w14:paraId="282A5E58">
      <w:pPr>
        <w:pageBreakBefore w:val="0"/>
        <w:widowControl/>
        <w:numPr>
          <w:ilvl w:val="0"/>
          <w:numId w:val="0"/>
        </w:numPr>
        <w:tabs>
          <w:tab w:val="left" w:pos="420"/>
        </w:tabs>
        <w:suppressAutoHyphens/>
        <w:kinsoku/>
        <w:overflowPunct/>
        <w:topLinePunct w:val="0"/>
        <w:autoSpaceDE/>
        <w:autoSpaceDN/>
        <w:bidi w:val="0"/>
        <w:snapToGrid/>
        <w:spacing w:line="240" w:lineRule="auto"/>
        <w:ind w:firstLine="643" w:firstLineChars="200"/>
        <w:jc w:val="left"/>
        <w:textAlignment w:val="auto"/>
        <w:rPr>
          <w:rFonts w:hint="default" w:ascii="Times New Roman" w:hAnsi="Times New Roman" w:eastAsia="仿宋_GB2312" w:cs="仿宋_GB2312"/>
          <w:b/>
          <w:bCs/>
          <w:kern w:val="0"/>
          <w:sz w:val="36"/>
          <w:szCs w:val="36"/>
          <w:highlight w:val="none"/>
          <w:lang w:val="en-US" w:eastAsia="zh-CN"/>
        </w:rPr>
      </w:pPr>
      <w:r>
        <w:rPr>
          <w:rFonts w:hint="eastAsia" w:ascii="Times New Roman" w:hAnsi="Times New Roman" w:eastAsia="仿宋_GB2312" w:cs="Times New Roman"/>
          <w:b/>
          <w:bCs/>
          <w:kern w:val="0"/>
          <w:sz w:val="32"/>
          <w:szCs w:val="32"/>
          <w:highlight w:val="none"/>
        </w:rPr>
        <w:t>第二十</w:t>
      </w:r>
      <w:r>
        <w:rPr>
          <w:rFonts w:hint="eastAsia" w:ascii="Times New Roman" w:hAnsi="Times New Roman" w:eastAsia="仿宋_GB2312" w:cs="Times New Roman"/>
          <w:b/>
          <w:bCs/>
          <w:kern w:val="0"/>
          <w:sz w:val="32"/>
          <w:szCs w:val="32"/>
          <w:highlight w:val="none"/>
          <w:lang w:val="en-US" w:eastAsia="zh-CN"/>
        </w:rPr>
        <w:t>五</w:t>
      </w:r>
      <w:r>
        <w:rPr>
          <w:rFonts w:hint="eastAsia" w:ascii="Times New Roman" w:hAnsi="Times New Roman" w:eastAsia="仿宋_GB2312" w:cs="Times New Roman"/>
          <w:b/>
          <w:bCs/>
          <w:kern w:val="0"/>
          <w:sz w:val="32"/>
          <w:szCs w:val="32"/>
          <w:highlight w:val="none"/>
        </w:rPr>
        <w:t>条</w:t>
      </w:r>
      <w:r>
        <w:rPr>
          <w:rFonts w:hint="eastAsia" w:ascii="Times New Roman" w:hAnsi="Times New Roman" w:eastAsia="仿宋_GB2312" w:cs="Times New Roman"/>
          <w:kern w:val="0"/>
          <w:sz w:val="32"/>
          <w:szCs w:val="32"/>
          <w:highlight w:val="none"/>
        </w:rPr>
        <w:t xml:space="preserve">  项目涉及采购的，</w:t>
      </w:r>
      <w:r>
        <w:rPr>
          <w:rFonts w:hint="eastAsia" w:ascii="Times New Roman" w:hAnsi="Times New Roman" w:eastAsia="仿宋_GB2312" w:cs="Times New Roman"/>
          <w:kern w:val="0"/>
          <w:sz w:val="32"/>
          <w:szCs w:val="32"/>
          <w:highlight w:val="none"/>
          <w:lang w:val="en-US" w:eastAsia="zh-CN"/>
        </w:rPr>
        <w:t>项目实施单位应规范采购管理，做好采购验收，完整妥善保管采购过程资料。</w:t>
      </w:r>
      <w:r>
        <w:rPr>
          <w:rFonts w:hint="eastAsia" w:ascii="Times New Roman" w:hAnsi="Times New Roman" w:eastAsia="仿宋_GB2312" w:cs="Times New Roman"/>
          <w:kern w:val="0"/>
          <w:sz w:val="32"/>
          <w:szCs w:val="32"/>
          <w:highlight w:val="none"/>
        </w:rPr>
        <w:t>采购流程应符合相关法律法规和有关规定</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rPr>
        <w:t>采购产品和服务等应符合国家质量、环保、卫生等相关要求和标准，涉及固定资产的按照相关规定明确产权归属</w:t>
      </w:r>
      <w:r>
        <w:rPr>
          <w:rFonts w:hint="eastAsia" w:ascii="Times New Roman" w:hAnsi="Times New Roman" w:eastAsia="仿宋_GB2312" w:cs="Times New Roman"/>
          <w:kern w:val="0"/>
          <w:sz w:val="32"/>
          <w:szCs w:val="32"/>
          <w:highlight w:val="none"/>
          <w:lang w:eastAsia="zh-CN"/>
        </w:rPr>
        <w:t>。</w:t>
      </w:r>
    </w:p>
    <w:p w14:paraId="72FAF879">
      <w:pPr>
        <w:pageBreakBefore w:val="0"/>
        <w:widowControl/>
        <w:tabs>
          <w:tab w:val="left" w:pos="420"/>
        </w:tabs>
        <w:suppressAutoHyphens/>
        <w:kinsoku/>
        <w:overflowPunct/>
        <w:topLinePunct w:val="0"/>
        <w:autoSpaceDE/>
        <w:autoSpaceDN/>
        <w:bidi w:val="0"/>
        <w:snapToGrid/>
        <w:spacing w:line="240" w:lineRule="auto"/>
        <w:ind w:firstLine="643" w:firstLineChars="200"/>
        <w:textAlignment w:val="auto"/>
        <w:rPr>
          <w:rFonts w:hint="eastAsia" w:ascii="Times New Roman" w:hAnsi="Times New Roman" w:eastAsia="仿宋_GB2312" w:cs="Times New Roman"/>
          <w:sz w:val="32"/>
          <w:szCs w:val="32"/>
          <w:highlight w:val="none"/>
          <w:lang w:val="en-US" w:eastAsia="zh-CN"/>
        </w:rPr>
      </w:pPr>
      <w:r>
        <w:rPr>
          <w:rFonts w:hint="eastAsia" w:ascii="仿宋_GB2312" w:hAnsi="Times New Roman" w:eastAsia="仿宋_GB2312" w:cs="Times New Roman"/>
          <w:b/>
          <w:bCs/>
          <w:kern w:val="0"/>
          <w:sz w:val="32"/>
          <w:szCs w:val="32"/>
          <w:highlight w:val="none"/>
        </w:rPr>
        <w:t>第二十</w:t>
      </w:r>
      <w:r>
        <w:rPr>
          <w:rFonts w:hint="eastAsia" w:ascii="仿宋_GB2312" w:hAnsi="Times New Roman" w:eastAsia="仿宋_GB2312" w:cs="Times New Roman"/>
          <w:b/>
          <w:bCs/>
          <w:kern w:val="0"/>
          <w:sz w:val="32"/>
          <w:szCs w:val="32"/>
          <w:highlight w:val="none"/>
          <w:lang w:val="en-US" w:eastAsia="zh-CN"/>
        </w:rPr>
        <w:t>六</w:t>
      </w:r>
      <w:r>
        <w:rPr>
          <w:rFonts w:hint="eastAsia" w:ascii="仿宋_GB2312" w:hAnsi="Times New Roman" w:eastAsia="仿宋_GB2312" w:cs="Times New Roman"/>
          <w:b/>
          <w:bCs/>
          <w:kern w:val="0"/>
          <w:sz w:val="32"/>
          <w:szCs w:val="32"/>
          <w:highlight w:val="none"/>
        </w:rPr>
        <w:t xml:space="preserve">条 </w:t>
      </w:r>
      <w:r>
        <w:rPr>
          <w:rFonts w:hint="eastAsia" w:ascii="仿宋_GB2312" w:hAnsi="Times New Roman" w:eastAsia="仿宋_GB2312" w:cs="Times New Roman"/>
          <w:kern w:val="0"/>
          <w:sz w:val="32"/>
          <w:szCs w:val="32"/>
          <w:highlight w:val="none"/>
        </w:rPr>
        <w:t xml:space="preserve"> 项目结项后资金有剩余的，可根</w:t>
      </w:r>
      <w:r>
        <w:rPr>
          <w:rFonts w:hint="eastAsia" w:ascii="Times New Roman" w:hAnsi="Times New Roman" w:eastAsia="仿宋_GB2312" w:cs="Times New Roman"/>
          <w:sz w:val="32"/>
          <w:szCs w:val="32"/>
          <w:highlight w:val="none"/>
          <w:lang w:val="en-US" w:eastAsia="zh-CN"/>
        </w:rPr>
        <w:t>据项目协议约定、项目方案相关计划或《慈善法》的有关要求执行。</w:t>
      </w:r>
    </w:p>
    <w:p w14:paraId="4B361A69">
      <w:pPr>
        <w:pageBreakBefore w:val="0"/>
        <w:widowControl/>
        <w:tabs>
          <w:tab w:val="left" w:pos="420"/>
        </w:tabs>
        <w:suppressAutoHyphens/>
        <w:kinsoku/>
        <w:overflowPunct/>
        <w:topLinePunct w:val="0"/>
        <w:autoSpaceDE/>
        <w:autoSpaceDN/>
        <w:bidi w:val="0"/>
        <w:snapToGrid/>
        <w:spacing w:line="240" w:lineRule="auto"/>
        <w:jc w:val="both"/>
        <w:textAlignment w:val="auto"/>
        <w:outlineLvl w:val="9"/>
        <w:rPr>
          <w:rFonts w:hint="eastAsia" w:ascii="黑体" w:hAnsi="黑体" w:eastAsia="黑体" w:cs="黑体"/>
          <w:sz w:val="32"/>
          <w:highlight w:val="none"/>
        </w:rPr>
      </w:pPr>
    </w:p>
    <w:p w14:paraId="554BB6D4">
      <w:pPr>
        <w:pageBreakBefore w:val="0"/>
        <w:widowControl/>
        <w:tabs>
          <w:tab w:val="left" w:pos="420"/>
        </w:tabs>
        <w:suppressAutoHyphens/>
        <w:kinsoku/>
        <w:overflowPunct/>
        <w:topLinePunct w:val="0"/>
        <w:autoSpaceDE/>
        <w:autoSpaceDN/>
        <w:bidi w:val="0"/>
        <w:snapToGrid/>
        <w:spacing w:line="240" w:lineRule="auto"/>
        <w:jc w:val="center"/>
        <w:textAlignment w:val="auto"/>
        <w:outlineLvl w:val="9"/>
        <w:rPr>
          <w:rFonts w:ascii="黑体" w:hAnsi="黑体" w:eastAsia="黑体" w:cs="黑体"/>
          <w:sz w:val="32"/>
          <w:highlight w:val="none"/>
        </w:rPr>
      </w:pPr>
      <w:r>
        <w:rPr>
          <w:rFonts w:hint="eastAsia" w:ascii="黑体" w:hAnsi="黑体" w:eastAsia="黑体" w:cs="黑体"/>
          <w:sz w:val="32"/>
          <w:highlight w:val="none"/>
        </w:rPr>
        <w:t>第八章</w:t>
      </w:r>
      <w:r>
        <w:rPr>
          <w:rFonts w:ascii="黑体" w:hAnsi="黑体" w:eastAsia="黑体" w:cs="黑体"/>
          <w:sz w:val="32"/>
          <w:highlight w:val="none"/>
        </w:rPr>
        <w:t xml:space="preserve">  </w:t>
      </w:r>
      <w:r>
        <w:rPr>
          <w:rFonts w:hint="eastAsia" w:ascii="黑体" w:hAnsi="黑体" w:eastAsia="黑体" w:cs="黑体"/>
          <w:sz w:val="32"/>
          <w:highlight w:val="none"/>
        </w:rPr>
        <w:t>监督管理</w:t>
      </w:r>
    </w:p>
    <w:p w14:paraId="3DD53351">
      <w:pPr>
        <w:pageBreakBefore w:val="0"/>
        <w:tabs>
          <w:tab w:val="left" w:pos="420"/>
        </w:tabs>
        <w:suppressAutoHyphens/>
        <w:kinsoku/>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_GB2312" w:cs="Times New Roman"/>
          <w:sz w:val="32"/>
          <w:szCs w:val="32"/>
          <w:highlight w:val="none"/>
          <w:lang w:val="en-US" w:eastAsia="zh-CN"/>
        </w:rPr>
      </w:pPr>
      <w:r>
        <w:rPr>
          <w:rFonts w:hint="eastAsia" w:ascii="仿宋_GB2312" w:hAnsi="Times New Roman" w:eastAsia="仿宋_GB2312" w:cs="Times New Roman"/>
          <w:b/>
          <w:bCs/>
          <w:kern w:val="0"/>
          <w:sz w:val="32"/>
          <w:szCs w:val="32"/>
          <w:highlight w:val="none"/>
        </w:rPr>
        <w:t>第二十</w:t>
      </w:r>
      <w:r>
        <w:rPr>
          <w:rFonts w:hint="eastAsia" w:ascii="仿宋_GB2312" w:hAnsi="Times New Roman" w:eastAsia="仿宋_GB2312" w:cs="Times New Roman"/>
          <w:b/>
          <w:bCs/>
          <w:kern w:val="0"/>
          <w:sz w:val="32"/>
          <w:szCs w:val="32"/>
          <w:highlight w:val="none"/>
          <w:lang w:val="en-US" w:eastAsia="zh-CN"/>
        </w:rPr>
        <w:t>七</w:t>
      </w:r>
      <w:r>
        <w:rPr>
          <w:rFonts w:hint="eastAsia" w:ascii="仿宋_GB2312" w:hAnsi="Times New Roman" w:eastAsia="仿宋_GB2312" w:cs="Times New Roman"/>
          <w:b/>
          <w:bCs/>
          <w:kern w:val="0"/>
          <w:sz w:val="32"/>
          <w:szCs w:val="32"/>
          <w:highlight w:val="none"/>
        </w:rPr>
        <w:t>条</w:t>
      </w:r>
      <w:r>
        <w:rPr>
          <w:rFonts w:hint="eastAsia" w:ascii="Times New Roman" w:hAnsi="Times New Roman" w:eastAsia="仿宋_GB2312" w:cs="仿宋_GB2312"/>
          <w:b/>
          <w:bCs/>
          <w:kern w:val="0"/>
          <w:sz w:val="36"/>
          <w:szCs w:val="36"/>
          <w:highlight w:val="none"/>
        </w:rPr>
        <w:t xml:space="preserve"> </w:t>
      </w:r>
      <w:r>
        <w:rPr>
          <w:rFonts w:hint="eastAsia" w:ascii="Times New Roman" w:hAnsi="Times New Roman" w:eastAsia="仿宋_GB2312" w:cs="仿宋_GB2312"/>
          <w:b/>
          <w:bCs/>
          <w:kern w:val="0"/>
          <w:sz w:val="36"/>
          <w:szCs w:val="36"/>
          <w:highlight w:val="none"/>
          <w:lang w:val="en-US" w:eastAsia="zh-CN"/>
        </w:rPr>
        <w:t xml:space="preserve"> </w:t>
      </w:r>
      <w:r>
        <w:rPr>
          <w:rFonts w:hint="eastAsia" w:ascii="仿宋_GB2312" w:hAnsi="Times New Roman" w:eastAsia="仿宋_GB2312" w:cs="Times New Roman"/>
          <w:kern w:val="0"/>
          <w:sz w:val="32"/>
          <w:szCs w:val="32"/>
          <w:highlight w:val="none"/>
          <w:lang w:val="en-US" w:eastAsia="zh-CN"/>
        </w:rPr>
        <w:t>项</w:t>
      </w:r>
      <w:r>
        <w:rPr>
          <w:rFonts w:hint="eastAsia" w:ascii="Times New Roman" w:hAnsi="Times New Roman" w:eastAsia="仿宋_GB2312" w:cs="Times New Roman"/>
          <w:sz w:val="32"/>
          <w:szCs w:val="32"/>
          <w:highlight w:val="none"/>
          <w:lang w:val="en-US" w:eastAsia="zh-CN"/>
        </w:rPr>
        <w:t>目监督应坚持依法依规、公开透明、规范实施、内部监督与外部监督相结合的原则。</w:t>
      </w:r>
    </w:p>
    <w:p w14:paraId="06F18175">
      <w:pPr>
        <w:keepNext w:val="0"/>
        <w:keepLines w:val="0"/>
        <w:pageBreakBefore w:val="0"/>
        <w:widowControl w:val="0"/>
        <w:numPr>
          <w:ilvl w:val="0"/>
          <w:numId w:val="0"/>
        </w:numPr>
        <w:tabs>
          <w:tab w:val="left" w:pos="420"/>
        </w:tabs>
        <w:suppressAutoHyphens/>
        <w:kinsoku/>
        <w:wordWrap/>
        <w:overflowPunct/>
        <w:topLinePunct w:val="0"/>
        <w:autoSpaceDE/>
        <w:autoSpaceDN/>
        <w:bidi w:val="0"/>
        <w:adjustRightInd/>
        <w:snapToGrid/>
        <w:spacing w:line="240" w:lineRule="auto"/>
        <w:ind w:firstLine="643" w:firstLineChars="200"/>
        <w:textAlignment w:val="auto"/>
        <w:outlineLvl w:val="9"/>
        <w:rPr>
          <w:rFonts w:hint="eastAsia"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
          <w:sz w:val="32"/>
          <w:szCs w:val="32"/>
          <w:highlight w:val="none"/>
        </w:rPr>
        <w:t>第二十</w:t>
      </w:r>
      <w:r>
        <w:rPr>
          <w:rFonts w:hint="eastAsia" w:ascii="Times New Roman" w:hAnsi="Times New Roman" w:eastAsia="仿宋_GB2312" w:cs="Times New Roman"/>
          <w:b/>
          <w:sz w:val="32"/>
          <w:szCs w:val="32"/>
          <w:highlight w:val="none"/>
          <w:lang w:val="en-US" w:eastAsia="zh-CN"/>
        </w:rPr>
        <w:t>八</w:t>
      </w:r>
      <w:r>
        <w:rPr>
          <w:rFonts w:hint="eastAsia" w:ascii="Times New Roman" w:hAnsi="Times New Roman" w:eastAsia="仿宋_GB2312" w:cs="Times New Roman"/>
          <w:b/>
          <w:sz w:val="32"/>
          <w:szCs w:val="32"/>
          <w:highlight w:val="none"/>
        </w:rPr>
        <w:t>条</w:t>
      </w:r>
      <w:r>
        <w:rPr>
          <w:rFonts w:hint="eastAsia" w:ascii="Times New Roman" w:hAnsi="Times New Roman" w:eastAsia="仿宋_GB2312" w:cs="Times New Roman"/>
          <w:bCs/>
          <w:sz w:val="32"/>
          <w:szCs w:val="32"/>
          <w:highlight w:val="none"/>
        </w:rPr>
        <w:t xml:space="preserve">  </w:t>
      </w:r>
      <w:r>
        <w:rPr>
          <w:rFonts w:hint="eastAsia" w:ascii="Times New Roman" w:hAnsi="Times New Roman" w:eastAsia="仿宋_GB2312" w:cs="Times New Roman"/>
          <w:bCs/>
          <w:color w:val="auto"/>
          <w:sz w:val="32"/>
          <w:szCs w:val="32"/>
          <w:highlight w:val="none"/>
          <w:lang w:val="en-US" w:eastAsia="zh-CN"/>
        </w:rPr>
        <w:t>项目</w:t>
      </w:r>
      <w:r>
        <w:rPr>
          <w:rFonts w:hint="eastAsia" w:ascii="Times New Roman" w:hAnsi="Times New Roman" w:eastAsia="仿宋_GB2312" w:cs="Times New Roman"/>
          <w:bCs/>
          <w:color w:val="auto"/>
          <w:sz w:val="32"/>
          <w:szCs w:val="32"/>
          <w:highlight w:val="none"/>
        </w:rPr>
        <w:t>可采取查阅资料、实地调查、座谈会、专项质询等多种方式，梳理分析风险点，强化对</w:t>
      </w:r>
      <w:r>
        <w:rPr>
          <w:rFonts w:hint="eastAsia" w:ascii="Times New Roman" w:hAnsi="Times New Roman" w:eastAsia="仿宋_GB2312" w:cs="Times New Roman"/>
          <w:bCs/>
          <w:color w:val="auto"/>
          <w:sz w:val="32"/>
          <w:szCs w:val="32"/>
          <w:highlight w:val="none"/>
          <w:lang w:val="en-US" w:eastAsia="zh-CN"/>
        </w:rPr>
        <w:t>项目</w:t>
      </w:r>
      <w:r>
        <w:rPr>
          <w:rFonts w:hint="eastAsia" w:ascii="Times New Roman" w:hAnsi="Times New Roman" w:eastAsia="仿宋_GB2312" w:cs="Times New Roman"/>
          <w:bCs/>
          <w:color w:val="auto"/>
          <w:sz w:val="32"/>
          <w:szCs w:val="32"/>
          <w:highlight w:val="none"/>
        </w:rPr>
        <w:t>流程、财务管理及重点岗位、关键环节的内部监督检查。</w:t>
      </w:r>
    </w:p>
    <w:p w14:paraId="2A92C1BB">
      <w:pPr>
        <w:keepNext w:val="0"/>
        <w:keepLines w:val="0"/>
        <w:pageBreakBefore w:val="0"/>
        <w:widowControl w:val="0"/>
        <w:tabs>
          <w:tab w:val="left" w:pos="420"/>
        </w:tabs>
        <w:suppressAutoHyphens/>
        <w:kinsoku/>
        <w:wordWrap/>
        <w:overflowPunct/>
        <w:topLinePunct w:val="0"/>
        <w:autoSpaceDE/>
        <w:autoSpaceDN/>
        <w:bidi w:val="0"/>
        <w:adjustRightInd/>
        <w:snapToGrid/>
        <w:spacing w:line="240" w:lineRule="auto"/>
        <w:ind w:firstLine="643" w:firstLineChars="200"/>
        <w:textAlignment w:val="auto"/>
        <w:outlineLvl w:val="9"/>
        <w:rPr>
          <w:rFonts w:hint="eastAsia" w:ascii="Times New Roman" w:hAnsi="Times New Roman" w:cs="Times New Roman"/>
          <w:sz w:val="32"/>
          <w:highlight w:val="none"/>
        </w:rPr>
      </w:pPr>
      <w:r>
        <w:rPr>
          <w:rFonts w:hint="eastAsia" w:ascii="Times New Roman" w:hAnsi="Times New Roman" w:eastAsia="仿宋_GB2312" w:cs="Times New Roman"/>
          <w:b/>
          <w:bCs/>
          <w:kern w:val="2"/>
          <w:sz w:val="32"/>
          <w:szCs w:val="32"/>
          <w:highlight w:val="none"/>
          <w:lang w:val="en-US" w:eastAsia="zh-CN" w:bidi="ar-SA"/>
        </w:rPr>
        <w:t>第二十九条</w:t>
      </w:r>
      <w:r>
        <w:rPr>
          <w:rFonts w:ascii="Times New Roman" w:hAnsi="Times New Roman" w:eastAsia="仿宋_GB2312" w:cs="Times New Roman"/>
          <w:b/>
          <w:bCs/>
          <w:kern w:val="2"/>
          <w:sz w:val="32"/>
          <w:szCs w:val="32"/>
          <w:highlight w:val="none"/>
          <w:lang w:val="en-US" w:eastAsia="zh-CN" w:bidi="ar-SA"/>
        </w:rPr>
        <w:t xml:space="preserve"> </w:t>
      </w:r>
      <w:r>
        <w:rPr>
          <w:rFonts w:ascii="Times New Roman" w:hAnsi="Times New Roman" w:eastAsia="仿宋_GB2312" w:cs="Times New Roman"/>
          <w:bCs/>
          <w:kern w:val="2"/>
          <w:sz w:val="32"/>
          <w:szCs w:val="32"/>
          <w:highlight w:val="none"/>
          <w:lang w:val="en-US" w:eastAsia="zh-CN" w:bidi="ar-SA"/>
        </w:rPr>
        <w:t xml:space="preserve"> </w:t>
      </w:r>
      <w:r>
        <w:rPr>
          <w:rFonts w:hint="eastAsia" w:ascii="仿宋_GB2312" w:hAnsi="仿宋_GB2312" w:eastAsia="仿宋_GB2312" w:cs="仿宋_GB2312"/>
          <w:b w:val="0"/>
          <w:bCs w:val="0"/>
          <w:color w:val="000000"/>
          <w:kern w:val="0"/>
          <w:sz w:val="32"/>
          <w:szCs w:val="32"/>
          <w:highlight w:val="none"/>
          <w:lang w:eastAsia="zh-CN"/>
        </w:rPr>
        <w:t>项目</w:t>
      </w:r>
      <w:r>
        <w:rPr>
          <w:rFonts w:hint="eastAsia" w:ascii="仿宋_GB2312" w:hAnsi="仿宋_GB2312" w:eastAsia="仿宋_GB2312" w:cs="仿宋_GB2312"/>
          <w:b w:val="0"/>
          <w:bCs w:val="0"/>
          <w:color w:val="000000"/>
          <w:kern w:val="0"/>
          <w:sz w:val="32"/>
          <w:szCs w:val="32"/>
          <w:highlight w:val="none"/>
          <w:lang w:val="en-US" w:eastAsia="zh-CN"/>
        </w:rPr>
        <w:t>应</w:t>
      </w:r>
      <w:r>
        <w:rPr>
          <w:rFonts w:hint="eastAsia" w:ascii="仿宋_GB2312" w:hAnsi="仿宋_GB2312" w:eastAsia="仿宋_GB2312" w:cs="仿宋_GB2312"/>
          <w:b w:val="0"/>
          <w:bCs w:val="0"/>
          <w:color w:val="000000"/>
          <w:kern w:val="0"/>
          <w:sz w:val="32"/>
          <w:szCs w:val="32"/>
          <w:highlight w:val="none"/>
          <w:lang w:eastAsia="zh-CN"/>
        </w:rPr>
        <w:t>自觉接受财政部门、审计机关、业务主管单位、登记管理机关和社会公众的监督，认真履行信息公开义务，接受社会监督。</w:t>
      </w:r>
    </w:p>
    <w:p w14:paraId="72CE6321">
      <w:pPr>
        <w:pageBreakBefore w:val="0"/>
        <w:numPr>
          <w:ilvl w:val="0"/>
          <w:numId w:val="0"/>
        </w:numPr>
        <w:tabs>
          <w:tab w:val="left" w:pos="420"/>
        </w:tabs>
        <w:suppressAutoHyphens/>
        <w:kinsoku/>
        <w:overflowPunct/>
        <w:topLinePunct w:val="0"/>
        <w:autoSpaceDE/>
        <w:autoSpaceDN/>
        <w:bidi w:val="0"/>
        <w:adjustRightInd/>
        <w:snapToGrid/>
        <w:spacing w:line="240" w:lineRule="auto"/>
        <w:ind w:firstLine="643" w:firstLineChars="200"/>
        <w:textAlignment w:val="auto"/>
        <w:rPr>
          <w:rFonts w:ascii="Times New Roman" w:hAnsi="Times New Roman" w:eastAsia="仿宋_GB2312" w:cs="仿宋_GB2312"/>
          <w:b/>
          <w:bCs/>
          <w:kern w:val="0"/>
          <w:sz w:val="36"/>
          <w:szCs w:val="36"/>
          <w:highlight w:val="none"/>
        </w:rPr>
      </w:pPr>
      <w:r>
        <w:rPr>
          <w:rFonts w:hint="eastAsia" w:ascii="Times New Roman" w:hAnsi="Times New Roman" w:eastAsia="仿宋_GB2312" w:cs="Times New Roman"/>
          <w:b/>
          <w:kern w:val="0"/>
          <w:sz w:val="32"/>
          <w:szCs w:val="32"/>
          <w:highlight w:val="none"/>
        </w:rPr>
        <w:t>第</w:t>
      </w:r>
      <w:r>
        <w:rPr>
          <w:rFonts w:hint="eastAsia" w:ascii="Times New Roman" w:hAnsi="Times New Roman" w:eastAsia="仿宋_GB2312" w:cs="Times New Roman"/>
          <w:b/>
          <w:kern w:val="0"/>
          <w:sz w:val="32"/>
          <w:szCs w:val="32"/>
          <w:highlight w:val="none"/>
          <w:lang w:val="en-US" w:eastAsia="zh-CN"/>
        </w:rPr>
        <w:t>三十</w:t>
      </w:r>
      <w:r>
        <w:rPr>
          <w:rFonts w:hint="eastAsia" w:ascii="Times New Roman" w:hAnsi="Times New Roman" w:eastAsia="仿宋_GB2312" w:cs="Times New Roman"/>
          <w:b/>
          <w:kern w:val="0"/>
          <w:sz w:val="32"/>
          <w:szCs w:val="32"/>
          <w:highlight w:val="none"/>
        </w:rPr>
        <w:t>条</w:t>
      </w:r>
      <w:r>
        <w:rPr>
          <w:rFonts w:hint="eastAsia" w:ascii="Times New Roman" w:hAnsi="Times New Roman" w:eastAsia="仿宋_GB2312" w:cs="Times New Roman"/>
          <w:bCs/>
          <w:kern w:val="0"/>
          <w:sz w:val="32"/>
          <w:szCs w:val="32"/>
          <w:highlight w:val="none"/>
        </w:rPr>
        <w:t xml:space="preserve">  </w:t>
      </w:r>
      <w:r>
        <w:rPr>
          <w:rFonts w:hint="eastAsia" w:ascii="Times New Roman" w:hAnsi="Times New Roman" w:eastAsia="仿宋_GB2312" w:cs="Times New Roman"/>
          <w:bCs/>
          <w:kern w:val="0"/>
          <w:sz w:val="32"/>
          <w:szCs w:val="32"/>
          <w:highlight w:val="none"/>
          <w:lang w:val="en-US" w:eastAsia="zh-CN"/>
        </w:rPr>
        <w:t>项目</w:t>
      </w:r>
      <w:r>
        <w:rPr>
          <w:rFonts w:hint="eastAsia" w:ascii="Times New Roman" w:hAnsi="Times New Roman" w:eastAsia="仿宋_GB2312" w:cs="Times New Roman"/>
          <w:kern w:val="0"/>
          <w:sz w:val="32"/>
          <w:szCs w:val="32"/>
          <w:highlight w:val="none"/>
        </w:rPr>
        <w:t>在监督检查中发现的问题，应及时反映，</w:t>
      </w:r>
      <w:r>
        <w:rPr>
          <w:rFonts w:hint="eastAsia" w:ascii="Times New Roman" w:hAnsi="Times New Roman" w:eastAsia="仿宋_GB2312" w:cs="Times New Roman"/>
          <w:bCs/>
          <w:sz w:val="32"/>
          <w:szCs w:val="32"/>
          <w:highlight w:val="none"/>
        </w:rPr>
        <w:t>并督促推动整改</w:t>
      </w:r>
      <w:r>
        <w:rPr>
          <w:rFonts w:hint="eastAsia" w:ascii="Times New Roman" w:hAnsi="Times New Roman" w:eastAsia="仿宋_GB2312" w:cs="Times New Roman"/>
          <w:bCs/>
          <w:sz w:val="32"/>
          <w:szCs w:val="32"/>
          <w:highlight w:val="none"/>
          <w:lang w:eastAsia="zh-CN"/>
        </w:rPr>
        <w:t>；</w:t>
      </w:r>
      <w:r>
        <w:rPr>
          <w:rFonts w:hint="eastAsia" w:ascii="Times New Roman" w:hAnsi="Times New Roman" w:eastAsia="仿宋_GB2312" w:cs="Times New Roman"/>
          <w:bCs/>
          <w:sz w:val="32"/>
          <w:szCs w:val="32"/>
          <w:highlight w:val="none"/>
        </w:rPr>
        <w:t>存在严重问题的，</w:t>
      </w:r>
      <w:r>
        <w:rPr>
          <w:rFonts w:hint="eastAsia" w:ascii="Times New Roman" w:hAnsi="Times New Roman" w:eastAsia="仿宋_GB2312" w:cs="Times New Roman"/>
          <w:kern w:val="0"/>
          <w:sz w:val="32"/>
          <w:szCs w:val="32"/>
          <w:highlight w:val="none"/>
        </w:rPr>
        <w:t>应责令项目限期整改，并进行书面报告；涉及严重违法违纪问题的，报相关部门依法处理。</w:t>
      </w:r>
    </w:p>
    <w:p w14:paraId="34C0408C">
      <w:pPr>
        <w:pageBreakBefore w:val="0"/>
        <w:widowControl/>
        <w:tabs>
          <w:tab w:val="left" w:pos="420"/>
        </w:tabs>
        <w:suppressAutoHyphens/>
        <w:kinsoku/>
        <w:overflowPunct/>
        <w:topLinePunct w:val="0"/>
        <w:autoSpaceDE/>
        <w:autoSpaceDN/>
        <w:bidi w:val="0"/>
        <w:snapToGrid/>
        <w:spacing w:line="240" w:lineRule="auto"/>
        <w:ind w:firstLine="640" w:firstLineChars="200"/>
        <w:jc w:val="left"/>
        <w:textAlignment w:val="auto"/>
        <w:rPr>
          <w:rFonts w:ascii="黑体" w:hAnsi="黑体" w:eastAsia="黑体" w:cs="黑体"/>
          <w:kern w:val="2"/>
          <w:sz w:val="32"/>
          <w:szCs w:val="24"/>
          <w:highlight w:val="none"/>
          <w:lang w:val="en-US" w:eastAsia="zh-CN" w:bidi="ar-SA"/>
        </w:rPr>
      </w:pPr>
    </w:p>
    <w:p w14:paraId="5BCFE85E">
      <w:pPr>
        <w:pageBreakBefore w:val="0"/>
        <w:widowControl/>
        <w:tabs>
          <w:tab w:val="left" w:pos="420"/>
        </w:tabs>
        <w:suppressAutoHyphens/>
        <w:kinsoku/>
        <w:overflowPunct/>
        <w:topLinePunct w:val="0"/>
        <w:autoSpaceDE/>
        <w:autoSpaceDN/>
        <w:bidi w:val="0"/>
        <w:snapToGrid/>
        <w:spacing w:line="240" w:lineRule="auto"/>
        <w:jc w:val="center"/>
        <w:textAlignment w:val="auto"/>
        <w:outlineLvl w:val="9"/>
        <w:rPr>
          <w:rFonts w:ascii="黑体" w:hAnsi="黑体" w:eastAsia="黑体" w:cs="黑体"/>
          <w:kern w:val="2"/>
          <w:sz w:val="32"/>
          <w:szCs w:val="24"/>
          <w:highlight w:val="none"/>
          <w:lang w:val="en-US" w:eastAsia="zh-CN" w:bidi="ar-SA"/>
        </w:rPr>
      </w:pPr>
      <w:r>
        <w:rPr>
          <w:rFonts w:hint="eastAsia" w:ascii="黑体" w:hAnsi="黑体" w:eastAsia="黑体" w:cs="黑体"/>
          <w:kern w:val="2"/>
          <w:sz w:val="32"/>
          <w:szCs w:val="24"/>
          <w:highlight w:val="none"/>
          <w:lang w:val="en-US" w:eastAsia="zh-CN" w:bidi="ar-SA"/>
        </w:rPr>
        <w:t>第九章</w:t>
      </w:r>
      <w:r>
        <w:rPr>
          <w:rFonts w:ascii="黑体" w:hAnsi="黑体" w:eastAsia="黑体" w:cs="黑体"/>
          <w:kern w:val="2"/>
          <w:sz w:val="32"/>
          <w:szCs w:val="24"/>
          <w:highlight w:val="none"/>
          <w:lang w:val="en-US" w:eastAsia="zh-CN" w:bidi="ar-SA"/>
        </w:rPr>
        <w:t xml:space="preserve">  </w:t>
      </w:r>
      <w:r>
        <w:rPr>
          <w:rFonts w:hint="eastAsia" w:ascii="黑体" w:hAnsi="黑体" w:eastAsia="黑体" w:cs="黑体"/>
          <w:kern w:val="2"/>
          <w:sz w:val="32"/>
          <w:szCs w:val="24"/>
          <w:highlight w:val="none"/>
          <w:lang w:val="en-US" w:eastAsia="zh-CN" w:bidi="ar-SA"/>
        </w:rPr>
        <w:t>档案管理</w:t>
      </w:r>
    </w:p>
    <w:p w14:paraId="2DDB664E">
      <w:pPr>
        <w:keepNext w:val="0"/>
        <w:keepLines w:val="0"/>
        <w:pageBreakBefore w:val="0"/>
        <w:shd w:val="clear" w:color="auto" w:fill="FFFFFF"/>
        <w:suppressAutoHyphens/>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Times New Roman" w:eastAsia="仿宋_GB2312" w:cs="Times New Roman"/>
          <w:kern w:val="0"/>
          <w:sz w:val="32"/>
          <w:szCs w:val="32"/>
          <w:highlight w:val="none"/>
        </w:rPr>
      </w:pPr>
      <w:r>
        <w:rPr>
          <w:rFonts w:hint="eastAsia" w:ascii="仿宋_GB2312" w:hAnsi="Times New Roman" w:eastAsia="仿宋_GB2312" w:cs="Times New Roman"/>
          <w:b/>
          <w:bCs/>
          <w:kern w:val="0"/>
          <w:sz w:val="32"/>
          <w:szCs w:val="32"/>
          <w:highlight w:val="none"/>
        </w:rPr>
        <w:t>第</w:t>
      </w:r>
      <w:r>
        <w:rPr>
          <w:rFonts w:hint="eastAsia" w:ascii="仿宋_GB2312" w:hAnsi="Times New Roman" w:eastAsia="仿宋_GB2312" w:cs="Times New Roman"/>
          <w:b/>
          <w:bCs/>
          <w:kern w:val="0"/>
          <w:sz w:val="32"/>
          <w:szCs w:val="32"/>
          <w:highlight w:val="none"/>
          <w:lang w:val="en-US" w:eastAsia="zh-CN"/>
        </w:rPr>
        <w:t>三十一</w:t>
      </w:r>
      <w:r>
        <w:rPr>
          <w:rFonts w:hint="eastAsia" w:ascii="仿宋_GB2312" w:hAnsi="Times New Roman" w:eastAsia="仿宋_GB2312" w:cs="Times New Roman"/>
          <w:b/>
          <w:bCs/>
          <w:kern w:val="0"/>
          <w:sz w:val="32"/>
          <w:szCs w:val="32"/>
          <w:highlight w:val="none"/>
        </w:rPr>
        <w:t>条</w:t>
      </w:r>
      <w:r>
        <w:rPr>
          <w:rFonts w:hint="eastAsia" w:ascii="仿宋_GB2312" w:hAnsi="仿宋_GB2312" w:eastAsia="仿宋_GB2312" w:cs="仿宋_GB2312"/>
          <w:b/>
          <w:bCs/>
          <w:kern w:val="0"/>
          <w:sz w:val="32"/>
          <w:szCs w:val="32"/>
          <w:highlight w:val="none"/>
        </w:rPr>
        <w:t xml:space="preserve"> </w:t>
      </w:r>
      <w:r>
        <w:rPr>
          <w:rFonts w:hint="eastAsia" w:ascii="仿宋_GB2312" w:hAnsi="仿宋_GB2312" w:eastAsia="仿宋_GB2312" w:cs="仿宋_GB2312"/>
          <w:kern w:val="0"/>
          <w:sz w:val="32"/>
          <w:szCs w:val="32"/>
          <w:highlight w:val="none"/>
        </w:rPr>
        <w:t xml:space="preserve"> </w:t>
      </w:r>
      <w:r>
        <w:rPr>
          <w:rFonts w:hint="eastAsia" w:ascii="仿宋_GB2312" w:hAnsi="Times New Roman" w:eastAsia="仿宋_GB2312" w:cs="Times New Roman"/>
          <w:kern w:val="0"/>
          <w:sz w:val="32"/>
          <w:szCs w:val="32"/>
          <w:highlight w:val="none"/>
        </w:rPr>
        <w:t>项目</w:t>
      </w:r>
      <w:r>
        <w:rPr>
          <w:rFonts w:hint="eastAsia" w:ascii="仿宋_GB2312" w:hAnsi="Times New Roman" w:eastAsia="仿宋_GB2312" w:cs="Times New Roman"/>
          <w:kern w:val="0"/>
          <w:sz w:val="32"/>
          <w:szCs w:val="32"/>
          <w:highlight w:val="none"/>
          <w:lang w:val="en-US" w:eastAsia="zh-CN"/>
        </w:rPr>
        <w:t>实施</w:t>
      </w:r>
      <w:r>
        <w:rPr>
          <w:rFonts w:hint="eastAsia" w:ascii="仿宋_GB2312" w:hAnsi="Times New Roman" w:eastAsia="仿宋_GB2312" w:cs="Times New Roman"/>
          <w:kern w:val="0"/>
          <w:sz w:val="32"/>
          <w:szCs w:val="32"/>
          <w:highlight w:val="none"/>
        </w:rPr>
        <w:t>单位负责项目立项、实施、评估、结项等全过程资料的收集整理，做好</w:t>
      </w:r>
      <w:r>
        <w:rPr>
          <w:rFonts w:hint="eastAsia" w:ascii="仿宋_GB2312" w:hAnsi="Times New Roman" w:eastAsia="仿宋_GB2312" w:cs="Times New Roman"/>
          <w:kern w:val="0"/>
          <w:sz w:val="32"/>
          <w:szCs w:val="32"/>
          <w:highlight w:val="none"/>
          <w:lang w:val="en-US" w:eastAsia="zh-CN"/>
        </w:rPr>
        <w:t>项目档案的</w:t>
      </w:r>
      <w:r>
        <w:rPr>
          <w:rFonts w:hint="eastAsia" w:ascii="仿宋_GB2312" w:hAnsi="Times New Roman" w:eastAsia="仿宋_GB2312" w:cs="Times New Roman"/>
          <w:kern w:val="0"/>
          <w:sz w:val="32"/>
          <w:szCs w:val="32"/>
          <w:highlight w:val="none"/>
        </w:rPr>
        <w:t>立卷和管理工作，</w:t>
      </w:r>
      <w:r>
        <w:rPr>
          <w:rFonts w:hint="eastAsia" w:ascii="仿宋_GB2312" w:hAnsi="Times New Roman" w:eastAsia="仿宋_GB2312" w:cs="Times New Roman"/>
          <w:kern w:val="0"/>
          <w:sz w:val="32"/>
          <w:szCs w:val="32"/>
          <w:highlight w:val="none"/>
          <w:lang w:val="en-US" w:eastAsia="zh-CN"/>
        </w:rPr>
        <w:t>保障</w:t>
      </w:r>
      <w:r>
        <w:rPr>
          <w:rFonts w:hint="eastAsia" w:ascii="仿宋_GB2312" w:hAnsi="Times New Roman" w:eastAsia="仿宋_GB2312" w:cs="Times New Roman"/>
          <w:kern w:val="0"/>
          <w:sz w:val="32"/>
          <w:szCs w:val="32"/>
          <w:highlight w:val="none"/>
        </w:rPr>
        <w:t>资料完整、保管规范。</w:t>
      </w:r>
    </w:p>
    <w:p w14:paraId="6304B9FF">
      <w:pPr>
        <w:keepNext w:val="0"/>
        <w:keepLines w:val="0"/>
        <w:pageBreakBefore w:val="0"/>
        <w:shd w:val="clear" w:color="auto" w:fill="FFFFFF"/>
        <w:suppressAutoHyphens/>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Times New Roman" w:eastAsia="仿宋_GB2312" w:cs="Times New Roman"/>
          <w:color w:val="0000FF"/>
          <w:kern w:val="0"/>
          <w:sz w:val="32"/>
          <w:szCs w:val="32"/>
          <w:highlight w:val="none"/>
          <w:lang w:val="en-US" w:eastAsia="zh-CN"/>
        </w:rPr>
      </w:pPr>
      <w:r>
        <w:rPr>
          <w:rFonts w:hint="eastAsia" w:ascii="仿宋_GB2312" w:hAnsi="Times New Roman" w:eastAsia="仿宋_GB2312" w:cs="Times New Roman"/>
          <w:b/>
          <w:bCs/>
          <w:kern w:val="0"/>
          <w:sz w:val="32"/>
          <w:szCs w:val="32"/>
          <w:highlight w:val="none"/>
          <w:lang w:val="en-US" w:eastAsia="zh-CN"/>
        </w:rPr>
        <w:t>第三十二条</w:t>
      </w:r>
      <w:r>
        <w:rPr>
          <w:rFonts w:hint="eastAsia" w:ascii="仿宋_GB2312" w:hAnsi="Times New Roman" w:eastAsia="仿宋_GB2312" w:cs="Times New Roman"/>
          <w:color w:val="0000FF"/>
          <w:kern w:val="0"/>
          <w:sz w:val="32"/>
          <w:szCs w:val="32"/>
          <w:highlight w:val="none"/>
          <w:lang w:val="en-US" w:eastAsia="zh-CN"/>
        </w:rPr>
        <w:t xml:space="preserve">  </w:t>
      </w:r>
      <w:r>
        <w:rPr>
          <w:rFonts w:hint="eastAsia" w:ascii="仿宋_GB2312" w:hAnsi="Times New Roman" w:eastAsia="仿宋_GB2312" w:cs="Times New Roman"/>
          <w:color w:val="auto"/>
          <w:kern w:val="0"/>
          <w:sz w:val="32"/>
          <w:szCs w:val="32"/>
          <w:highlight w:val="none"/>
          <w:lang w:val="en-US" w:eastAsia="zh-CN"/>
        </w:rPr>
        <w:t>总会收集整理的项目档案应妥善保管、有序存放，具体参照总会档案管理有关要求执行。</w:t>
      </w:r>
    </w:p>
    <w:p w14:paraId="53A2965B">
      <w:pPr>
        <w:suppressAutoHyphens/>
        <w:bidi w:val="0"/>
        <w:rPr>
          <w:rFonts w:hint="eastAsia" w:ascii="Times New Roman" w:hAnsi="Times New Roman" w:cs="Times New Roman"/>
          <w:sz w:val="32"/>
          <w:highlight w:val="none"/>
        </w:rPr>
      </w:pPr>
    </w:p>
    <w:p w14:paraId="77AFE245">
      <w:pPr>
        <w:pageBreakBefore w:val="0"/>
        <w:tabs>
          <w:tab w:val="left" w:pos="420"/>
        </w:tabs>
        <w:suppressAutoHyphens/>
        <w:kinsoku/>
        <w:overflowPunct/>
        <w:topLinePunct w:val="0"/>
        <w:autoSpaceDE/>
        <w:autoSpaceDN/>
        <w:bidi w:val="0"/>
        <w:snapToGrid/>
        <w:spacing w:line="240" w:lineRule="auto"/>
        <w:jc w:val="center"/>
        <w:textAlignment w:val="auto"/>
        <w:outlineLvl w:val="9"/>
        <w:rPr>
          <w:rFonts w:ascii="黑体" w:hAnsi="黑体" w:eastAsia="黑体" w:cs="黑体"/>
          <w:sz w:val="32"/>
          <w:highlight w:val="none"/>
        </w:rPr>
      </w:pPr>
      <w:r>
        <w:rPr>
          <w:rFonts w:hint="eastAsia" w:ascii="黑体" w:hAnsi="黑体" w:eastAsia="黑体" w:cs="黑体"/>
          <w:sz w:val="32"/>
          <w:highlight w:val="none"/>
        </w:rPr>
        <w:t>第十章</w:t>
      </w:r>
      <w:r>
        <w:rPr>
          <w:rFonts w:ascii="黑体" w:hAnsi="黑体" w:eastAsia="黑体" w:cs="黑体"/>
          <w:sz w:val="32"/>
          <w:highlight w:val="none"/>
        </w:rPr>
        <w:t xml:space="preserve">  附 </w:t>
      </w:r>
      <w:r>
        <w:rPr>
          <w:rFonts w:hint="eastAsia" w:ascii="黑体" w:hAnsi="黑体" w:eastAsia="黑体" w:cs="黑体"/>
          <w:sz w:val="32"/>
          <w:highlight w:val="none"/>
          <w:lang w:val="en-US" w:eastAsia="zh-CN"/>
        </w:rPr>
        <w:t xml:space="preserve"> </w:t>
      </w:r>
      <w:r>
        <w:rPr>
          <w:rFonts w:ascii="黑体" w:hAnsi="黑体" w:eastAsia="黑体" w:cs="黑体"/>
          <w:sz w:val="32"/>
          <w:highlight w:val="none"/>
        </w:rPr>
        <w:t>则</w:t>
      </w:r>
    </w:p>
    <w:p w14:paraId="20735FC0">
      <w:pPr>
        <w:pageBreakBefore w:val="0"/>
        <w:tabs>
          <w:tab w:val="left" w:pos="420"/>
        </w:tabs>
        <w:suppressAutoHyphens/>
        <w:kinsoku/>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_GB2312" w:cs="Times New Roman"/>
          <w:sz w:val="32"/>
          <w:szCs w:val="32"/>
          <w:highlight w:val="none"/>
          <w:lang w:val="en-US" w:eastAsia="zh-CN"/>
        </w:rPr>
      </w:pPr>
      <w:r>
        <w:rPr>
          <w:rFonts w:hint="eastAsia" w:ascii="仿宋_GB2312" w:hAnsi="Times New Roman" w:eastAsia="仿宋_GB2312" w:cs="Times New Roman"/>
          <w:b/>
          <w:bCs/>
          <w:kern w:val="0"/>
          <w:sz w:val="32"/>
          <w:szCs w:val="32"/>
          <w:highlight w:val="none"/>
        </w:rPr>
        <w:t>第三十</w:t>
      </w:r>
      <w:r>
        <w:rPr>
          <w:rFonts w:hint="eastAsia" w:ascii="仿宋_GB2312" w:hAnsi="Times New Roman" w:eastAsia="仿宋_GB2312" w:cs="Times New Roman"/>
          <w:b/>
          <w:bCs/>
          <w:kern w:val="0"/>
          <w:sz w:val="32"/>
          <w:szCs w:val="32"/>
          <w:highlight w:val="none"/>
          <w:lang w:val="en-US" w:eastAsia="zh-CN"/>
        </w:rPr>
        <w:t>三</w:t>
      </w:r>
      <w:r>
        <w:rPr>
          <w:rFonts w:hint="eastAsia" w:ascii="仿宋_GB2312" w:hAnsi="Times New Roman" w:eastAsia="仿宋_GB2312" w:cs="Times New Roman"/>
          <w:b/>
          <w:bCs/>
          <w:kern w:val="0"/>
          <w:sz w:val="32"/>
          <w:szCs w:val="32"/>
          <w:highlight w:val="none"/>
        </w:rPr>
        <w:t>条</w:t>
      </w:r>
      <w:r>
        <w:rPr>
          <w:rFonts w:hint="eastAsia" w:ascii="仿宋_GB2312" w:hAnsi="Times New Roman" w:eastAsia="仿宋_GB2312" w:cs="Times New Roman"/>
          <w:b/>
          <w:bCs/>
          <w:kern w:val="0"/>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本制度自2024年4月29日理事会审议通过后正式实施。</w:t>
      </w:r>
    </w:p>
    <w:p w14:paraId="62F8CF6B">
      <w:pPr>
        <w:suppressAutoHyphens/>
        <w:bidi w:val="0"/>
        <w:ind w:firstLine="643" w:firstLineChars="200"/>
        <w:rPr>
          <w:rFonts w:hint="default"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b/>
          <w:bCs/>
          <w:color w:val="000000"/>
          <w:kern w:val="0"/>
          <w:sz w:val="32"/>
          <w:szCs w:val="32"/>
          <w:highlight w:val="none"/>
          <w:lang w:val="en-US" w:eastAsia="zh-CN"/>
        </w:rPr>
        <w:t xml:space="preserve">第三十四条 </w:t>
      </w:r>
      <w:r>
        <w:rPr>
          <w:rFonts w:hint="eastAsia" w:ascii="Times New Roman" w:hAnsi="Times New Roman" w:eastAsia="仿宋_GB2312" w:cs="Times New Roman"/>
          <w:sz w:val="32"/>
          <w:szCs w:val="32"/>
          <w:highlight w:val="none"/>
          <w:lang w:val="en-US" w:eastAsia="zh-CN"/>
        </w:rPr>
        <w:t xml:space="preserve"> 本制度解释权归四川省慈善联合总会所有，适用于四川省慈善联合总会。</w:t>
      </w:r>
    </w:p>
    <w:p w14:paraId="021D4744">
      <w:pPr>
        <w:pStyle w:val="3"/>
        <w:rPr>
          <w:rFonts w:hint="eastAsia"/>
          <w:lang w:val="en-US" w:eastAsia="zh-CN"/>
        </w:rPr>
        <w:sectPr>
          <w:pgSz w:w="11906" w:h="16838"/>
          <w:pgMar w:top="2098" w:right="1474" w:bottom="1985" w:left="1588" w:header="851" w:footer="1361" w:gutter="0"/>
          <w:pgNumType w:fmt="decimal"/>
          <w:cols w:space="720" w:num="1"/>
          <w:docGrid w:type="lines" w:linePitch="312" w:charSpace="0"/>
        </w:sectPr>
      </w:pPr>
    </w:p>
    <w:p w14:paraId="4F8F6E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27277"/>
    <w:rsid w:val="12127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keepNext w:val="0"/>
      <w:keepLines w:val="0"/>
      <w:widowControl w:val="0"/>
      <w:suppressLineNumbers w:val="0"/>
      <w:spacing w:after="120" w:afterLines="0" w:afterAutospacing="0"/>
      <w:jc w:val="both"/>
    </w:pPr>
    <w:rPr>
      <w:rFonts w:hint="default" w:ascii="Calibri" w:hAnsi="Calibri" w:eastAsia="宋体" w:cs="Times New Roman"/>
      <w:kern w:val="2"/>
      <w:sz w:val="32"/>
      <w:szCs w:val="32"/>
      <w:lang w:val="en-US" w:eastAsia="zh-CN" w:bidi="ar"/>
    </w:rPr>
  </w:style>
  <w:style w:type="paragraph" w:styleId="3">
    <w:name w:val="Body Text Indent 2"/>
    <w:basedOn w:val="1"/>
    <w:qFormat/>
    <w:uiPriority w:val="99"/>
    <w:pPr>
      <w:spacing w:line="480" w:lineRule="auto"/>
      <w:ind w:left="420" w:leftChars="2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2025-01-02T00:52:00Z</dcterms:created>
  <dc:creator>H·Y</dc:creator>
  <cp:lastModifiedBy>H·Y</cp:lastModifiedBy>
  <dcterms:modified xsi:type="dcterms:W3CDTF">2025-01-02T00:52:24Z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D4601AC3DD9F4564A16BA99090601181_11</vt:lpwstr>
  </property>
  <property fmtid="{D5CDD505-2E9C-101B-9397-08002B2CF9AE}" pid="4" name="KSOTemplateDocerSaveRecord">
    <vt:lpwstr>eyJoZGlkIjoiYjUzNTMxZDg1MDVjMGM0ODU3MGVkOWFmMDk2NDYyNWMiLCJ1c2VySWQiOiIzMzA0MzA1NjYifQ==</vt:lpwstr>
  </property>
</Properties>
</file>