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四川省慈善联合总会小额采购管理办法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（适用于金额十万元及以下）</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lang w:val="en-US" w:eastAsia="zh-CN"/>
        </w:rPr>
      </w:pPr>
    </w:p>
    <w:p>
      <w:pPr>
        <w:pStyle w:val="2"/>
        <w:keepNext w:val="0"/>
        <w:keepLines w:val="0"/>
        <w:pageBreakBefore w:val="0"/>
        <w:widowControl w:val="0"/>
        <w:numPr>
          <w:ilvl w:val="0"/>
          <w:numId w:val="0"/>
        </w:numPr>
        <w:wordWrap/>
        <w:overflowPunct/>
        <w:topLinePunct w:val="0"/>
        <w:bidi w:val="0"/>
        <w:spacing w:line="576" w:lineRule="exact"/>
        <w:ind w:left="0" w:leftChars="0" w:firstLine="0" w:firstLineChars="0"/>
        <w:jc w:val="center"/>
        <w:rPr>
          <w:rFonts w:hint="eastAsia" w:ascii="黑体" w:hAnsi="黑体" w:eastAsia="黑体" w:cs="黑体"/>
          <w:lang w:val="en-US" w:eastAsia="zh-CN"/>
        </w:rPr>
      </w:pPr>
      <w:r>
        <w:rPr>
          <w:rFonts w:hint="eastAsia" w:ascii="黑体" w:hAnsi="黑体" w:eastAsia="黑体" w:cs="黑体"/>
          <w:kern w:val="2"/>
          <w:sz w:val="32"/>
          <w:szCs w:val="32"/>
          <w:lang w:val="en-US" w:eastAsia="zh-CN" w:bidi="ar"/>
        </w:rPr>
        <w:t xml:space="preserve">第一章 </w:t>
      </w:r>
      <w:r>
        <w:rPr>
          <w:rFonts w:hint="eastAsia" w:ascii="黑体" w:hAnsi="黑体" w:eastAsia="黑体" w:cs="黑体"/>
          <w:lang w:val="en-US" w:eastAsia="zh-CN"/>
        </w:rPr>
        <w:t xml:space="preserve"> 总则</w:t>
      </w:r>
    </w:p>
    <w:p>
      <w:pPr>
        <w:keepNext w:val="0"/>
        <w:keepLines w:val="0"/>
        <w:pageBreakBefore w:val="0"/>
        <w:widowControl w:val="0"/>
        <w:numPr>
          <w:ilvl w:val="0"/>
          <w:numId w:val="0"/>
        </w:numPr>
        <w:wordWrap/>
        <w:overflowPunct/>
        <w:topLinePunct w:val="0"/>
        <w:bidi w:val="0"/>
        <w:spacing w:line="576"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为了规范四川省慈善联合总会（以下简称“总会”）采购行为，提高总会采购资金的使用效益，维护总会利益和社会公共利益，根据总会实际，制定本办法。</w:t>
      </w:r>
    </w:p>
    <w:p>
      <w:pPr>
        <w:keepNext w:val="0"/>
        <w:keepLines w:val="0"/>
        <w:pageBreakBefore w:val="0"/>
        <w:widowControl w:val="0"/>
        <w:numPr>
          <w:ilvl w:val="0"/>
          <w:numId w:val="0"/>
        </w:numPr>
        <w:wordWrap/>
        <w:overflowPunct/>
        <w:topLinePunct w:val="0"/>
        <w:bidi w:val="0"/>
        <w:spacing w:line="576"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本办法适用于总会单次采购标的十万元内（含十万元）的采购行为。</w:t>
      </w:r>
    </w:p>
    <w:p>
      <w:pPr>
        <w:keepNext w:val="0"/>
        <w:keepLines w:val="0"/>
        <w:pageBreakBefore w:val="0"/>
        <w:widowControl w:val="0"/>
        <w:numPr>
          <w:ilvl w:val="0"/>
          <w:numId w:val="0"/>
        </w:numPr>
        <w:wordWrap/>
        <w:overflowPunct/>
        <w:topLinePunct w:val="0"/>
        <w:bidi w:val="0"/>
        <w:spacing w:line="576"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总会授权各部门（以下简称“采购部门”）组织开展采购工作。</w:t>
      </w:r>
    </w:p>
    <w:p>
      <w:pPr>
        <w:keepNext w:val="0"/>
        <w:keepLines w:val="0"/>
        <w:pageBreakBefore w:val="0"/>
        <w:widowControl w:val="0"/>
        <w:numPr>
          <w:ilvl w:val="0"/>
          <w:numId w:val="0"/>
        </w:numPr>
        <w:wordWrap/>
        <w:overflowPunct/>
        <w:topLinePunct w:val="0"/>
        <w:bidi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本办法所称采购，是指总会各部门使用预算经费或经总会批准有偿取得工程、货物和服务的行为，包括购买、租赁、委托等。</w:t>
      </w:r>
    </w:p>
    <w:p>
      <w:pPr>
        <w:keepNext w:val="0"/>
        <w:keepLines w:val="0"/>
        <w:pageBreakBefore w:val="0"/>
        <w:widowControl w:val="0"/>
        <w:numPr>
          <w:ilvl w:val="0"/>
          <w:numId w:val="0"/>
        </w:numPr>
        <w:wordWrap/>
        <w:overflowPunct/>
        <w:topLinePunct w:val="0"/>
        <w:bidi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工程，是指建设工程，包括建筑物和构筑物的新建、改建、扩建、装修、拆除、修缮、绿化和景观等；与工程建设有关的货物（指构成工程不可分割的组成部分，且为实现工程基本功能所需的设备、材料等）；以及与工程建设有关的服务（指为完成工程所需的勘察、设计、监理等服务）。</w:t>
      </w:r>
    </w:p>
    <w:p>
      <w:pPr>
        <w:keepNext w:val="0"/>
        <w:keepLines w:val="0"/>
        <w:pageBreakBefore w:val="0"/>
        <w:widowControl w:val="0"/>
        <w:numPr>
          <w:ilvl w:val="0"/>
          <w:numId w:val="0"/>
        </w:numPr>
        <w:wordWrap/>
        <w:overflowPunct/>
        <w:topLinePunct w:val="0"/>
        <w:bidi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本办法所称货物，是指各种形态和种类的物品，含有形物和无形物，包括原材料、设备、家具、产品等。</w:t>
      </w:r>
    </w:p>
    <w:p>
      <w:pPr>
        <w:keepNext w:val="0"/>
        <w:keepLines w:val="0"/>
        <w:pageBreakBefore w:val="0"/>
        <w:widowControl w:val="0"/>
        <w:numPr>
          <w:ilvl w:val="0"/>
          <w:numId w:val="0"/>
        </w:numPr>
        <w:wordWrap/>
        <w:overflowPunct/>
        <w:topLinePunct w:val="0"/>
        <w:bidi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本办法所称服务，是指除工程和货物以外的采购对象，包括总会自身建设运行需要的服务，总会面向社会和职工群众提供的服务，以及总会履职所需要的服务等。</w:t>
      </w:r>
    </w:p>
    <w:p>
      <w:pPr>
        <w:keepNext w:val="0"/>
        <w:keepLines w:val="0"/>
        <w:pageBreakBefore w:val="0"/>
        <w:widowControl w:val="0"/>
        <w:numPr>
          <w:ilvl w:val="0"/>
          <w:numId w:val="0"/>
        </w:numPr>
        <w:wordWrap/>
        <w:overflowPunct/>
        <w:topLinePunct w:val="0"/>
        <w:bidi w:val="0"/>
        <w:spacing w:line="576" w:lineRule="exact"/>
        <w:ind w:firstLine="643" w:firstLineChars="200"/>
        <w:outlineLvl w:val="0"/>
        <w:rPr>
          <w:rFonts w:hint="eastAsia" w:ascii="仿宋_GB2312" w:hAnsi="仿宋_GB2312" w:eastAsia="仿宋_GB2312" w:cs="仿宋_GB2312"/>
          <w:sz w:val="32"/>
          <w:szCs w:val="32"/>
          <w:lang w:val="en-US" w:eastAsia="zh-CN"/>
        </w:rPr>
      </w:pPr>
      <w:bookmarkStart w:id="0" w:name="_Toc19352"/>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采购项目若使用捐赠资金的，应按照捐赠人意愿使用。</w:t>
      </w:r>
      <w:bookmarkEnd w:id="0"/>
    </w:p>
    <w:p>
      <w:pPr>
        <w:keepNext w:val="0"/>
        <w:keepLines w:val="0"/>
        <w:pageBreakBefore w:val="0"/>
        <w:widowControl w:val="0"/>
        <w:numPr>
          <w:ilvl w:val="0"/>
          <w:numId w:val="0"/>
        </w:numPr>
        <w:wordWrap/>
        <w:overflowPunct/>
        <w:topLinePunct w:val="0"/>
        <w:bidi w:val="0"/>
        <w:spacing w:line="576"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采购遵循公开透明原则、公平竞争原则、公正原则和诚实信用原则。采购实行监督管理与操作执行相分离，经费预算、采购决策、采购执行与审核验收相互监督、相互制约。</w:t>
      </w:r>
    </w:p>
    <w:p>
      <w:pPr>
        <w:pStyle w:val="2"/>
        <w:keepNext w:val="0"/>
        <w:keepLines w:val="0"/>
        <w:pageBreakBefore w:val="0"/>
        <w:widowControl w:val="0"/>
        <w:wordWrap/>
        <w:overflowPunct/>
        <w:topLinePunct w:val="0"/>
        <w:bidi w:val="0"/>
        <w:spacing w:line="576" w:lineRule="exact"/>
        <w:ind w:firstLine="643" w:firstLineChars="200"/>
        <w:outlineLvl w:val="0"/>
        <w:rPr>
          <w:rFonts w:hint="default" w:eastAsia="仿宋_GB2312" w:asciiTheme="minorAscii" w:hAnsiTheme="minorAscii" w:cstheme="minorBidi"/>
          <w:kern w:val="2"/>
          <w:sz w:val="32"/>
          <w:szCs w:val="32"/>
          <w:lang w:val="en-US" w:eastAsia="zh-CN" w:bidi="ar-SA"/>
        </w:rPr>
      </w:pPr>
      <w:bookmarkStart w:id="1" w:name="_Toc915"/>
      <w:r>
        <w:rPr>
          <w:rFonts w:hint="default" w:ascii="楷体_GB2312" w:hAnsi="楷体_GB2312" w:eastAsia="楷体_GB2312" w:cs="楷体_GB2312"/>
          <w:b/>
          <w:bCs/>
          <w:kern w:val="2"/>
          <w:sz w:val="32"/>
          <w:szCs w:val="32"/>
          <w:lang w:val="en-US" w:eastAsia="zh-CN" w:bidi="ar-SA"/>
        </w:rPr>
        <w:t>第</w:t>
      </w:r>
      <w:r>
        <w:rPr>
          <w:rFonts w:hint="eastAsia" w:ascii="楷体_GB2312" w:hAnsi="楷体_GB2312" w:eastAsia="楷体_GB2312" w:cs="楷体_GB2312"/>
          <w:b/>
          <w:bCs/>
          <w:kern w:val="2"/>
          <w:sz w:val="32"/>
          <w:szCs w:val="32"/>
          <w:lang w:val="en-US" w:eastAsia="zh-CN" w:bidi="ar-SA"/>
        </w:rPr>
        <w:t>六</w:t>
      </w:r>
      <w:r>
        <w:rPr>
          <w:rFonts w:hint="default" w:ascii="楷体_GB2312" w:hAnsi="楷体_GB2312" w:eastAsia="楷体_GB2312" w:cs="楷体_GB2312"/>
          <w:b/>
          <w:bCs/>
          <w:kern w:val="2"/>
          <w:sz w:val="32"/>
          <w:szCs w:val="32"/>
          <w:lang w:val="en-US" w:eastAsia="zh-CN" w:bidi="ar-SA"/>
        </w:rPr>
        <w:t>条</w:t>
      </w:r>
      <w:r>
        <w:rPr>
          <w:rFonts w:hint="default" w:eastAsia="仿宋_GB2312" w:asciiTheme="minorAscii" w:hAnsiTheme="minorAscii" w:cstheme="minorBidi"/>
          <w:kern w:val="2"/>
          <w:sz w:val="32"/>
          <w:szCs w:val="32"/>
          <w:lang w:val="en-US" w:eastAsia="zh-CN" w:bidi="ar-SA"/>
        </w:rPr>
        <w:t xml:space="preserve">  </w:t>
      </w:r>
      <w:r>
        <w:rPr>
          <w:rFonts w:hint="eastAsia" w:eastAsia="仿宋_GB2312" w:asciiTheme="minorAscii" w:hAnsiTheme="minorAscii" w:cstheme="minorBidi"/>
          <w:kern w:val="2"/>
          <w:sz w:val="32"/>
          <w:szCs w:val="32"/>
          <w:lang w:val="en-US" w:eastAsia="zh-CN" w:bidi="ar-SA"/>
        </w:rPr>
        <w:t>综合部</w:t>
      </w:r>
      <w:r>
        <w:rPr>
          <w:rFonts w:hint="default" w:eastAsia="仿宋_GB2312" w:asciiTheme="minorAscii" w:hAnsiTheme="minorAscii" w:cstheme="minorBidi"/>
          <w:kern w:val="2"/>
          <w:sz w:val="32"/>
          <w:szCs w:val="32"/>
          <w:lang w:val="en-US" w:eastAsia="zh-CN" w:bidi="ar-SA"/>
        </w:rPr>
        <w:t>为</w:t>
      </w:r>
      <w:r>
        <w:rPr>
          <w:rFonts w:hint="eastAsia" w:eastAsia="仿宋_GB2312" w:asciiTheme="minorAscii" w:hAnsiTheme="minorAscii" w:cstheme="minorBidi"/>
          <w:kern w:val="2"/>
          <w:sz w:val="32"/>
          <w:szCs w:val="32"/>
          <w:lang w:val="en-US" w:eastAsia="zh-CN" w:bidi="ar-SA"/>
        </w:rPr>
        <w:t>总会</w:t>
      </w:r>
      <w:r>
        <w:rPr>
          <w:rFonts w:hint="default" w:eastAsia="仿宋_GB2312" w:asciiTheme="minorAscii" w:hAnsiTheme="minorAscii" w:cstheme="minorBidi"/>
          <w:kern w:val="2"/>
          <w:sz w:val="32"/>
          <w:szCs w:val="32"/>
          <w:lang w:val="en-US" w:eastAsia="zh-CN" w:bidi="ar-SA"/>
        </w:rPr>
        <w:t>采购的日常管理机构，履行以下职责：</w:t>
      </w:r>
      <w:bookmarkEnd w:id="1"/>
    </w:p>
    <w:p>
      <w:pPr>
        <w:pStyle w:val="2"/>
        <w:keepNext w:val="0"/>
        <w:keepLines w:val="0"/>
        <w:pageBreakBefore w:val="0"/>
        <w:widowControl w:val="0"/>
        <w:wordWrap/>
        <w:overflowPunct/>
        <w:topLinePunct w:val="0"/>
        <w:bidi w:val="0"/>
        <w:spacing w:line="576" w:lineRule="exact"/>
        <w:ind w:firstLine="640" w:firstLineChars="200"/>
        <w:rPr>
          <w:rFonts w:hint="default"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w:t>
      </w:r>
      <w:r>
        <w:rPr>
          <w:rFonts w:hint="default" w:eastAsia="仿宋_GB2312" w:asciiTheme="minorAscii" w:hAnsiTheme="minorAscii" w:cstheme="minorBidi"/>
          <w:kern w:val="2"/>
          <w:sz w:val="32"/>
          <w:szCs w:val="32"/>
          <w:lang w:val="en-US" w:eastAsia="zh-CN" w:bidi="ar-SA"/>
        </w:rPr>
        <w:t>一</w:t>
      </w:r>
      <w:r>
        <w:rPr>
          <w:rFonts w:hint="eastAsia" w:eastAsia="仿宋_GB2312" w:asciiTheme="minorAscii" w:hAnsiTheme="minorAscii" w:cstheme="minorBidi"/>
          <w:kern w:val="2"/>
          <w:sz w:val="32"/>
          <w:szCs w:val="32"/>
          <w:lang w:val="en-US" w:eastAsia="zh-CN" w:bidi="ar-SA"/>
        </w:rPr>
        <w:t>）对总会采购部门的采购行为进行指导、监督；</w:t>
      </w:r>
    </w:p>
    <w:p>
      <w:pPr>
        <w:pStyle w:val="2"/>
        <w:keepNext w:val="0"/>
        <w:keepLines w:val="0"/>
        <w:pageBreakBefore w:val="0"/>
        <w:widowControl w:val="0"/>
        <w:wordWrap/>
        <w:overflowPunct/>
        <w:topLinePunct w:val="0"/>
        <w:bidi w:val="0"/>
        <w:spacing w:line="576" w:lineRule="exact"/>
        <w:ind w:firstLine="640" w:firstLineChars="200"/>
        <w:rPr>
          <w:rFonts w:hint="default"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（二）</w:t>
      </w:r>
      <w:r>
        <w:rPr>
          <w:rFonts w:hint="default" w:eastAsia="仿宋_GB2312" w:asciiTheme="minorAscii" w:hAnsiTheme="minorAscii" w:cstheme="minorBidi"/>
          <w:kern w:val="2"/>
          <w:sz w:val="32"/>
          <w:szCs w:val="32"/>
          <w:lang w:val="en-US" w:eastAsia="zh-CN" w:bidi="ar-SA"/>
        </w:rPr>
        <w:t>处理询问、质疑和投诉等相关事宜；</w:t>
      </w:r>
    </w:p>
    <w:p>
      <w:pPr>
        <w:pStyle w:val="2"/>
        <w:keepNext w:val="0"/>
        <w:keepLines w:val="0"/>
        <w:pageBreakBefore w:val="0"/>
        <w:widowControl w:val="0"/>
        <w:wordWrap/>
        <w:overflowPunct/>
        <w:topLinePunct w:val="0"/>
        <w:bidi w:val="0"/>
        <w:spacing w:line="576" w:lineRule="exact"/>
        <w:ind w:firstLine="640" w:firstLineChars="200"/>
        <w:rPr>
          <w:rFonts w:hint="default"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（三）</w:t>
      </w:r>
      <w:r>
        <w:rPr>
          <w:rFonts w:hint="default" w:eastAsia="仿宋_GB2312" w:asciiTheme="minorAscii" w:hAnsiTheme="minorAscii" w:cstheme="minorBidi"/>
          <w:kern w:val="2"/>
          <w:sz w:val="32"/>
          <w:szCs w:val="32"/>
          <w:lang w:val="en-US" w:eastAsia="zh-CN" w:bidi="ar-SA"/>
        </w:rPr>
        <w:t>监督检查采购项目评审、履约、验收工作；</w:t>
      </w:r>
    </w:p>
    <w:p>
      <w:pPr>
        <w:pStyle w:val="2"/>
        <w:keepNext w:val="0"/>
        <w:keepLines w:val="0"/>
        <w:pageBreakBefore w:val="0"/>
        <w:widowControl w:val="0"/>
        <w:wordWrap/>
        <w:overflowPunct/>
        <w:topLinePunct w:val="0"/>
        <w:bidi w:val="0"/>
        <w:spacing w:line="576" w:lineRule="exact"/>
        <w:ind w:firstLine="640" w:firstLineChars="200"/>
        <w:rPr>
          <w:rFonts w:hint="default"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（四）</w:t>
      </w:r>
      <w:r>
        <w:rPr>
          <w:rFonts w:hint="default" w:eastAsia="仿宋_GB2312" w:asciiTheme="minorAscii" w:hAnsiTheme="minorAscii" w:cstheme="minorBidi"/>
          <w:kern w:val="2"/>
          <w:sz w:val="32"/>
          <w:szCs w:val="32"/>
          <w:lang w:val="en-US" w:eastAsia="zh-CN" w:bidi="ar-SA"/>
        </w:rPr>
        <w:t>建立健全各项采购配套制度规定，加强对采购人员的教育和培训；</w:t>
      </w:r>
    </w:p>
    <w:p>
      <w:pPr>
        <w:pStyle w:val="2"/>
        <w:keepNext w:val="0"/>
        <w:keepLines w:val="0"/>
        <w:pageBreakBefore w:val="0"/>
        <w:widowControl w:val="0"/>
        <w:wordWrap/>
        <w:overflowPunct/>
        <w:topLinePunct w:val="0"/>
        <w:bidi w:val="0"/>
        <w:spacing w:line="576" w:lineRule="exact"/>
        <w:ind w:firstLine="640" w:firstLineChars="200"/>
        <w:rPr>
          <w:rFonts w:hint="eastAsia"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（五）负责采购款项审核及支付；</w:t>
      </w:r>
    </w:p>
    <w:p>
      <w:pPr>
        <w:pStyle w:val="2"/>
        <w:keepNext w:val="0"/>
        <w:keepLines w:val="0"/>
        <w:pageBreakBefore w:val="0"/>
        <w:widowControl w:val="0"/>
        <w:wordWrap/>
        <w:overflowPunct/>
        <w:topLinePunct w:val="0"/>
        <w:bidi w:val="0"/>
        <w:spacing w:line="576" w:lineRule="exact"/>
        <w:ind w:firstLine="640" w:firstLineChars="200"/>
        <w:rPr>
          <w:rFonts w:hint="eastAsia"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（六）负责总会法律顾问对采购合同的合法合规性出具书面意见，对采购活动提供法律咨询和服务。</w:t>
      </w:r>
    </w:p>
    <w:p>
      <w:pPr>
        <w:pStyle w:val="2"/>
        <w:keepNext w:val="0"/>
        <w:keepLines w:val="0"/>
        <w:pageBreakBefore w:val="0"/>
        <w:widowControl w:val="0"/>
        <w:wordWrap/>
        <w:overflowPunct/>
        <w:topLinePunct w:val="0"/>
        <w:bidi w:val="0"/>
        <w:spacing w:line="576" w:lineRule="exact"/>
        <w:ind w:firstLine="643" w:firstLineChars="200"/>
        <w:outlineLvl w:val="0"/>
        <w:rPr>
          <w:rFonts w:hint="default" w:eastAsia="仿宋_GB2312" w:asciiTheme="minorAscii" w:hAnsiTheme="minorAscii" w:cstheme="minorBidi"/>
          <w:kern w:val="2"/>
          <w:sz w:val="32"/>
          <w:szCs w:val="32"/>
          <w:lang w:val="en-US" w:eastAsia="zh-CN" w:bidi="ar-SA"/>
        </w:rPr>
      </w:pPr>
      <w:bookmarkStart w:id="2" w:name="_Toc3279"/>
      <w:r>
        <w:rPr>
          <w:rFonts w:hint="default" w:ascii="楷体_GB2312" w:hAnsi="楷体_GB2312" w:eastAsia="楷体_GB2312" w:cs="楷体_GB2312"/>
          <w:b/>
          <w:bCs/>
          <w:kern w:val="2"/>
          <w:sz w:val="32"/>
          <w:szCs w:val="32"/>
          <w:lang w:val="en-US" w:eastAsia="zh-CN" w:bidi="ar-SA"/>
        </w:rPr>
        <w:t>第</w:t>
      </w:r>
      <w:r>
        <w:rPr>
          <w:rFonts w:hint="eastAsia" w:ascii="楷体_GB2312" w:hAnsi="楷体_GB2312" w:eastAsia="楷体_GB2312" w:cs="楷体_GB2312"/>
          <w:b/>
          <w:bCs/>
          <w:kern w:val="2"/>
          <w:sz w:val="32"/>
          <w:szCs w:val="32"/>
          <w:lang w:val="en-US" w:eastAsia="zh-CN" w:bidi="ar-SA"/>
        </w:rPr>
        <w:t>七</w:t>
      </w:r>
      <w:r>
        <w:rPr>
          <w:rFonts w:hint="default" w:ascii="楷体_GB2312" w:hAnsi="楷体_GB2312" w:eastAsia="楷体_GB2312" w:cs="楷体_GB2312"/>
          <w:b/>
          <w:bCs/>
          <w:kern w:val="2"/>
          <w:sz w:val="32"/>
          <w:szCs w:val="32"/>
          <w:lang w:val="en-US" w:eastAsia="zh-CN" w:bidi="ar-SA"/>
        </w:rPr>
        <w:t>条</w:t>
      </w:r>
      <w:r>
        <w:rPr>
          <w:rFonts w:hint="default" w:eastAsia="仿宋_GB2312" w:asciiTheme="minorAscii" w:hAnsiTheme="minorAscii" w:cstheme="minorBidi"/>
          <w:kern w:val="2"/>
          <w:sz w:val="32"/>
          <w:szCs w:val="32"/>
          <w:lang w:val="en-US" w:eastAsia="zh-CN" w:bidi="ar-SA"/>
        </w:rPr>
        <w:t xml:space="preserve">  采购部门是采购项目的具体责任部门，履行以下职责：</w:t>
      </w:r>
      <w:bookmarkEnd w:id="2"/>
    </w:p>
    <w:p>
      <w:pPr>
        <w:pStyle w:val="2"/>
        <w:keepNext w:val="0"/>
        <w:keepLines w:val="0"/>
        <w:pageBreakBefore w:val="0"/>
        <w:widowControl w:val="0"/>
        <w:wordWrap/>
        <w:overflowPunct/>
        <w:topLinePunct w:val="0"/>
        <w:bidi w:val="0"/>
        <w:spacing w:line="576" w:lineRule="exact"/>
        <w:ind w:firstLine="640" w:firstLineChars="200"/>
        <w:rPr>
          <w:rFonts w:hint="default"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w:t>
      </w:r>
      <w:r>
        <w:rPr>
          <w:rFonts w:hint="default" w:eastAsia="仿宋_GB2312" w:asciiTheme="minorAscii" w:hAnsiTheme="minorAscii" w:cstheme="minorBidi"/>
          <w:kern w:val="2"/>
          <w:sz w:val="32"/>
          <w:szCs w:val="32"/>
          <w:lang w:val="en-US" w:eastAsia="zh-CN" w:bidi="ar-SA"/>
        </w:rPr>
        <w:t>一</w:t>
      </w:r>
      <w:r>
        <w:rPr>
          <w:rFonts w:hint="eastAsia" w:eastAsia="仿宋_GB2312" w:asciiTheme="minorAscii" w:hAnsiTheme="minorAscii" w:cstheme="minorBidi"/>
          <w:kern w:val="2"/>
          <w:sz w:val="32"/>
          <w:szCs w:val="32"/>
          <w:lang w:val="en-US" w:eastAsia="zh-CN" w:bidi="ar-SA"/>
        </w:rPr>
        <w:t>）</w:t>
      </w:r>
      <w:r>
        <w:rPr>
          <w:rFonts w:hint="default" w:eastAsia="仿宋_GB2312" w:asciiTheme="minorAscii" w:hAnsiTheme="minorAscii" w:cstheme="minorBidi"/>
          <w:kern w:val="2"/>
          <w:sz w:val="32"/>
          <w:szCs w:val="32"/>
          <w:lang w:val="en-US" w:eastAsia="zh-CN" w:bidi="ar-SA"/>
        </w:rPr>
        <w:t>提出采购项目</w:t>
      </w:r>
      <w:r>
        <w:rPr>
          <w:rFonts w:hint="eastAsia" w:eastAsia="仿宋_GB2312" w:asciiTheme="minorAscii" w:hAnsiTheme="minorAscii" w:cstheme="minorBidi"/>
          <w:kern w:val="2"/>
          <w:sz w:val="32"/>
          <w:szCs w:val="32"/>
          <w:lang w:val="en-US" w:eastAsia="zh-CN" w:bidi="ar-SA"/>
        </w:rPr>
        <w:t>需求</w:t>
      </w:r>
      <w:r>
        <w:rPr>
          <w:rFonts w:hint="eastAsia" w:eastAsia="仿宋_GB2312" w:asciiTheme="minorAscii" w:hAnsiTheme="minorAscii" w:cstheme="minorBidi"/>
          <w:color w:val="000000" w:themeColor="text1"/>
          <w:kern w:val="2"/>
          <w:sz w:val="32"/>
          <w:szCs w:val="32"/>
          <w:lang w:val="en-US" w:eastAsia="zh-CN" w:bidi="ar-SA"/>
          <w14:textFill>
            <w14:solidFill>
              <w14:schemeClr w14:val="tx1"/>
            </w14:solidFill>
          </w14:textFill>
        </w:rPr>
        <w:t>和</w:t>
      </w:r>
      <w:r>
        <w:rPr>
          <w:rFonts w:hint="default" w:eastAsia="仿宋_GB2312" w:asciiTheme="minorAscii" w:hAnsiTheme="minorAscii" w:cstheme="minorBidi"/>
          <w:kern w:val="2"/>
          <w:sz w:val="32"/>
          <w:szCs w:val="32"/>
          <w:lang w:val="en-US" w:eastAsia="zh-CN" w:bidi="ar-SA"/>
        </w:rPr>
        <w:t>预算；</w:t>
      </w:r>
    </w:p>
    <w:p>
      <w:pPr>
        <w:pStyle w:val="2"/>
        <w:keepNext w:val="0"/>
        <w:keepLines w:val="0"/>
        <w:pageBreakBefore w:val="0"/>
        <w:widowControl w:val="0"/>
        <w:wordWrap/>
        <w:overflowPunct/>
        <w:topLinePunct w:val="0"/>
        <w:bidi w:val="0"/>
        <w:spacing w:line="576" w:lineRule="exact"/>
        <w:ind w:firstLine="640" w:firstLineChars="200"/>
        <w:rPr>
          <w:rFonts w:hint="default"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w:t>
      </w:r>
      <w:r>
        <w:rPr>
          <w:rFonts w:hint="default" w:eastAsia="仿宋_GB2312" w:asciiTheme="minorAscii" w:hAnsiTheme="minorAscii" w:cstheme="minorBidi"/>
          <w:kern w:val="2"/>
          <w:sz w:val="32"/>
          <w:szCs w:val="32"/>
          <w:lang w:val="en-US" w:eastAsia="zh-CN" w:bidi="ar-SA"/>
        </w:rPr>
        <w:t>二</w:t>
      </w:r>
      <w:r>
        <w:rPr>
          <w:rFonts w:hint="eastAsia" w:eastAsia="仿宋_GB2312" w:asciiTheme="minorAscii" w:hAnsiTheme="minorAscii" w:cstheme="minorBidi"/>
          <w:kern w:val="2"/>
          <w:sz w:val="32"/>
          <w:szCs w:val="32"/>
          <w:lang w:val="en-US" w:eastAsia="zh-CN" w:bidi="ar-SA"/>
        </w:rPr>
        <w:t>）拟定</w:t>
      </w:r>
      <w:r>
        <w:rPr>
          <w:rFonts w:hint="default" w:eastAsia="仿宋_GB2312" w:asciiTheme="minorAscii" w:hAnsiTheme="minorAscii" w:cstheme="minorBidi"/>
          <w:kern w:val="2"/>
          <w:sz w:val="32"/>
          <w:szCs w:val="32"/>
          <w:lang w:val="en-US" w:eastAsia="zh-CN" w:bidi="ar-SA"/>
        </w:rPr>
        <w:t>采购文件；</w:t>
      </w:r>
    </w:p>
    <w:p>
      <w:pPr>
        <w:pStyle w:val="2"/>
        <w:keepNext w:val="0"/>
        <w:keepLines w:val="0"/>
        <w:pageBreakBefore w:val="0"/>
        <w:widowControl w:val="0"/>
        <w:wordWrap/>
        <w:overflowPunct/>
        <w:topLinePunct w:val="0"/>
        <w:bidi w:val="0"/>
        <w:spacing w:line="576" w:lineRule="exact"/>
        <w:ind w:firstLine="640" w:firstLineChars="200"/>
        <w:rPr>
          <w:rFonts w:hint="default"/>
          <w:lang w:val="en-US" w:eastAsia="zh-CN"/>
        </w:rPr>
      </w:pPr>
      <w:r>
        <w:rPr>
          <w:rFonts w:hint="eastAsia" w:eastAsia="仿宋_GB2312" w:asciiTheme="minorAscii" w:hAnsiTheme="minorAscii" w:cstheme="minorBidi"/>
          <w:kern w:val="2"/>
          <w:sz w:val="32"/>
          <w:szCs w:val="32"/>
          <w:lang w:val="en-US" w:eastAsia="zh-CN" w:bidi="ar-SA"/>
        </w:rPr>
        <w:t>（三）履行</w:t>
      </w:r>
      <w:r>
        <w:rPr>
          <w:rFonts w:hint="default" w:eastAsia="仿宋_GB2312" w:asciiTheme="minorAscii" w:hAnsiTheme="minorAscii" w:cstheme="minorBidi"/>
          <w:kern w:val="2"/>
          <w:sz w:val="32"/>
          <w:szCs w:val="32"/>
          <w:lang w:val="en-US" w:eastAsia="zh-CN" w:bidi="ar-SA"/>
        </w:rPr>
        <w:t>采购合同签订</w:t>
      </w:r>
      <w:r>
        <w:rPr>
          <w:rFonts w:hint="eastAsia" w:eastAsia="仿宋_GB2312" w:asciiTheme="minorAscii" w:hAnsiTheme="minorAscii" w:cstheme="minorBidi"/>
          <w:kern w:val="2"/>
          <w:sz w:val="32"/>
          <w:szCs w:val="32"/>
          <w:lang w:val="en-US" w:eastAsia="zh-CN" w:bidi="ar-SA"/>
        </w:rPr>
        <w:t>流程</w:t>
      </w:r>
      <w:r>
        <w:rPr>
          <w:rFonts w:hint="default" w:eastAsia="仿宋_GB2312" w:asciiTheme="minorAscii" w:hAnsiTheme="minorAscii" w:cstheme="minorBidi"/>
          <w:kern w:val="2"/>
          <w:sz w:val="32"/>
          <w:szCs w:val="32"/>
          <w:lang w:val="en-US" w:eastAsia="zh-CN" w:bidi="ar-SA"/>
        </w:rPr>
        <w:t>；</w:t>
      </w:r>
    </w:p>
    <w:p>
      <w:pPr>
        <w:pStyle w:val="2"/>
        <w:keepNext w:val="0"/>
        <w:keepLines w:val="0"/>
        <w:pageBreakBefore w:val="0"/>
        <w:widowControl w:val="0"/>
        <w:wordWrap/>
        <w:overflowPunct/>
        <w:topLinePunct w:val="0"/>
        <w:bidi w:val="0"/>
        <w:spacing w:line="576" w:lineRule="exact"/>
        <w:ind w:firstLine="640" w:firstLineChars="200"/>
        <w:rPr>
          <w:rFonts w:hint="default"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（四）</w:t>
      </w:r>
      <w:r>
        <w:rPr>
          <w:rFonts w:hint="default" w:eastAsia="仿宋_GB2312" w:asciiTheme="minorAscii" w:hAnsiTheme="minorAscii" w:cstheme="minorBidi"/>
          <w:kern w:val="2"/>
          <w:sz w:val="32"/>
          <w:szCs w:val="32"/>
          <w:lang w:val="en-US" w:eastAsia="zh-CN" w:bidi="ar-SA"/>
        </w:rPr>
        <w:t>组织项目实施，负责项目进度、质量</w:t>
      </w:r>
      <w:r>
        <w:rPr>
          <w:rFonts w:hint="eastAsia" w:eastAsia="仿宋_GB2312" w:asciiTheme="minorAscii" w:hAnsiTheme="minorAscii" w:cstheme="minorBidi"/>
          <w:kern w:val="2"/>
          <w:sz w:val="32"/>
          <w:szCs w:val="32"/>
          <w:lang w:val="en-US" w:eastAsia="zh-CN" w:bidi="ar-SA"/>
        </w:rPr>
        <w:t>的把控</w:t>
      </w:r>
      <w:r>
        <w:rPr>
          <w:rFonts w:hint="default" w:eastAsia="仿宋_GB2312" w:asciiTheme="minorAscii" w:hAnsiTheme="minorAscii" w:cstheme="minorBidi"/>
          <w:kern w:val="2"/>
          <w:sz w:val="32"/>
          <w:szCs w:val="32"/>
          <w:lang w:val="en-US" w:eastAsia="zh-CN" w:bidi="ar-SA"/>
        </w:rPr>
        <w:t>；</w:t>
      </w:r>
      <w:r>
        <w:rPr>
          <w:rFonts w:hint="eastAsia" w:eastAsia="仿宋_GB2312" w:asciiTheme="minorAscii" w:hAnsiTheme="minorAscii" w:cstheme="minorBidi"/>
          <w:kern w:val="2"/>
          <w:sz w:val="32"/>
          <w:szCs w:val="32"/>
          <w:lang w:val="en-US" w:eastAsia="zh-CN" w:bidi="ar-SA"/>
        </w:rPr>
        <w:t>提交资金拨付申请；</w:t>
      </w:r>
    </w:p>
    <w:p>
      <w:pPr>
        <w:pStyle w:val="2"/>
        <w:keepNext w:val="0"/>
        <w:keepLines w:val="0"/>
        <w:pageBreakBefore w:val="0"/>
        <w:widowControl w:val="0"/>
        <w:wordWrap/>
        <w:overflowPunct/>
        <w:topLinePunct w:val="0"/>
        <w:bidi w:val="0"/>
        <w:spacing w:line="576" w:lineRule="exact"/>
        <w:ind w:firstLine="640" w:firstLineChars="200"/>
        <w:rPr>
          <w:rFonts w:hint="default"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（五）</w:t>
      </w:r>
      <w:r>
        <w:rPr>
          <w:rFonts w:hint="default" w:eastAsia="仿宋_GB2312" w:asciiTheme="minorAscii" w:hAnsiTheme="minorAscii" w:cstheme="minorBidi"/>
          <w:kern w:val="2"/>
          <w:sz w:val="32"/>
          <w:szCs w:val="32"/>
          <w:lang w:val="en-US" w:eastAsia="zh-CN" w:bidi="ar-SA"/>
        </w:rPr>
        <w:t>承办项目履约验收；</w:t>
      </w:r>
    </w:p>
    <w:p>
      <w:pPr>
        <w:pStyle w:val="2"/>
        <w:keepNext w:val="0"/>
        <w:keepLines w:val="0"/>
        <w:pageBreakBefore w:val="0"/>
        <w:widowControl w:val="0"/>
        <w:wordWrap/>
        <w:overflowPunct/>
        <w:topLinePunct w:val="0"/>
        <w:bidi w:val="0"/>
        <w:spacing w:line="576" w:lineRule="exact"/>
        <w:ind w:firstLine="640" w:firstLineChars="200"/>
        <w:rPr>
          <w:rFonts w:hint="default"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（六）</w:t>
      </w:r>
      <w:r>
        <w:rPr>
          <w:rFonts w:hint="default" w:eastAsia="仿宋_GB2312" w:asciiTheme="minorAscii" w:hAnsiTheme="minorAscii" w:cstheme="minorBidi"/>
          <w:kern w:val="2"/>
          <w:sz w:val="32"/>
          <w:szCs w:val="32"/>
          <w:lang w:val="en-US" w:eastAsia="zh-CN" w:bidi="ar-SA"/>
        </w:rPr>
        <w:t>承担采购其他相关工作。</w:t>
      </w:r>
    </w:p>
    <w:p>
      <w:pPr>
        <w:pStyle w:val="2"/>
        <w:keepNext w:val="0"/>
        <w:keepLines w:val="0"/>
        <w:pageBreakBefore w:val="0"/>
        <w:widowControl w:val="0"/>
        <w:wordWrap/>
        <w:overflowPunct/>
        <w:topLinePunct w:val="0"/>
        <w:bidi w:val="0"/>
        <w:spacing w:line="576" w:lineRule="exact"/>
        <w:ind w:firstLine="643" w:firstLineChars="200"/>
        <w:rPr>
          <w:rFonts w:hint="default" w:eastAsia="仿宋_GB2312" w:asciiTheme="minorAscii" w:hAnsiTheme="minorAscii" w:cstheme="minorBidi"/>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第</w:t>
      </w:r>
      <w:r>
        <w:rPr>
          <w:rFonts w:hint="eastAsia" w:ascii="楷体_GB2312" w:hAnsi="楷体_GB2312" w:eastAsia="楷体_GB2312" w:cs="楷体_GB2312"/>
          <w:b/>
          <w:bCs/>
          <w:kern w:val="2"/>
          <w:sz w:val="32"/>
          <w:szCs w:val="32"/>
          <w:lang w:val="en-US" w:eastAsia="zh-CN" w:bidi="ar-SA"/>
        </w:rPr>
        <w:t>八</w:t>
      </w:r>
      <w:r>
        <w:rPr>
          <w:rFonts w:hint="default" w:ascii="楷体_GB2312" w:hAnsi="楷体_GB2312" w:eastAsia="楷体_GB2312" w:cs="楷体_GB2312"/>
          <w:b/>
          <w:bCs/>
          <w:kern w:val="2"/>
          <w:sz w:val="32"/>
          <w:szCs w:val="32"/>
          <w:lang w:val="en-US" w:eastAsia="zh-CN" w:bidi="ar-SA"/>
        </w:rPr>
        <w:t>条</w:t>
      </w:r>
      <w:r>
        <w:rPr>
          <w:rFonts w:hint="default" w:eastAsia="仿宋_GB2312" w:asciiTheme="minorAscii" w:hAnsiTheme="minorAscii" w:cstheme="minorBidi"/>
          <w:kern w:val="2"/>
          <w:sz w:val="32"/>
          <w:szCs w:val="32"/>
          <w:lang w:val="en-US" w:eastAsia="zh-CN" w:bidi="ar-SA"/>
        </w:rPr>
        <w:t xml:space="preserve">  </w:t>
      </w:r>
      <w:r>
        <w:rPr>
          <w:rFonts w:hint="eastAsia" w:eastAsia="仿宋_GB2312" w:asciiTheme="minorAscii" w:hAnsiTheme="minorAscii" w:cstheme="minorBidi"/>
          <w:kern w:val="2"/>
          <w:sz w:val="32"/>
          <w:szCs w:val="32"/>
          <w:lang w:val="en-US" w:eastAsia="zh-CN" w:bidi="ar-SA"/>
        </w:rPr>
        <w:t>总会采购活动由党支部纪检委员或监事会监事</w:t>
      </w:r>
      <w:r>
        <w:rPr>
          <w:rFonts w:hint="default" w:eastAsia="仿宋_GB2312" w:asciiTheme="minorAscii" w:hAnsiTheme="minorAscii" w:cstheme="minorBidi"/>
          <w:kern w:val="2"/>
          <w:sz w:val="32"/>
          <w:szCs w:val="32"/>
          <w:lang w:val="en-US" w:eastAsia="zh-CN" w:bidi="ar-SA"/>
        </w:rPr>
        <w:t>负责进行监督，对违规违纪行为实施问责。</w:t>
      </w:r>
    </w:p>
    <w:p>
      <w:pPr>
        <w:pStyle w:val="2"/>
        <w:keepNext w:val="0"/>
        <w:keepLines w:val="0"/>
        <w:pageBreakBefore w:val="0"/>
        <w:widowControl w:val="0"/>
        <w:wordWrap/>
        <w:overflowPunct/>
        <w:topLinePunct w:val="0"/>
        <w:bidi w:val="0"/>
        <w:spacing w:line="576" w:lineRule="exact"/>
        <w:ind w:firstLine="640" w:firstLineChars="200"/>
        <w:rPr>
          <w:rFonts w:hint="default" w:eastAsia="仿宋_GB2312" w:asciiTheme="minorAscii" w:hAnsiTheme="minorAscii" w:cstheme="minorBidi"/>
          <w:kern w:val="2"/>
          <w:sz w:val="32"/>
          <w:szCs w:val="32"/>
          <w:lang w:val="en-US" w:eastAsia="zh-CN" w:bidi="ar-SA"/>
        </w:rPr>
      </w:pPr>
    </w:p>
    <w:p>
      <w:pPr>
        <w:pStyle w:val="2"/>
        <w:keepNext w:val="0"/>
        <w:keepLines w:val="0"/>
        <w:pageBreakBefore w:val="0"/>
        <w:widowControl w:val="0"/>
        <w:numPr>
          <w:ilvl w:val="0"/>
          <w:numId w:val="0"/>
        </w:numPr>
        <w:wordWrap/>
        <w:overflowPunct/>
        <w:topLinePunct w:val="0"/>
        <w:bidi w:val="0"/>
        <w:spacing w:line="576" w:lineRule="exact"/>
        <w:ind w:left="0" w:leftChars="0" w:firstLine="0" w:firstLineChars="0"/>
        <w:jc w:val="center"/>
        <w:rPr>
          <w:rFonts w:hint="eastAsia" w:ascii="黑体" w:hAnsi="黑体" w:eastAsia="黑体" w:cs="黑体"/>
          <w:lang w:val="en-US" w:eastAsia="zh-CN"/>
        </w:rPr>
      </w:pPr>
      <w:r>
        <w:rPr>
          <w:rFonts w:hint="eastAsia" w:ascii="黑体" w:hAnsi="黑体" w:eastAsia="黑体" w:cs="黑体"/>
          <w:kern w:val="2"/>
          <w:sz w:val="32"/>
          <w:szCs w:val="32"/>
          <w:lang w:val="en-US" w:eastAsia="zh-CN" w:bidi="ar"/>
        </w:rPr>
        <w:t>第二章</w:t>
      </w:r>
      <w:r>
        <w:rPr>
          <w:rFonts w:hint="eastAsia" w:ascii="黑体" w:hAnsi="黑体" w:eastAsia="黑体" w:cs="黑体"/>
          <w:lang w:val="en-US" w:eastAsia="zh-CN"/>
        </w:rPr>
        <w:t xml:space="preserve">  采购方式及限额</w:t>
      </w:r>
    </w:p>
    <w:p>
      <w:pPr>
        <w:keepNext w:val="0"/>
        <w:keepLines w:val="0"/>
        <w:pageBreakBefore w:val="0"/>
        <w:widowControl w:val="0"/>
        <w:kinsoku w:val="0"/>
        <w:wordWrap/>
        <w:overflowPunct/>
        <w:topLinePunct w:val="0"/>
        <w:autoSpaceDE w:val="0"/>
        <w:autoSpaceDN w:val="0"/>
        <w:bidi w:val="0"/>
        <w:adjustRightInd w:val="0"/>
        <w:snapToGrid w:val="0"/>
        <w:spacing w:before="1" w:line="576" w:lineRule="exact"/>
        <w:ind w:left="11" w:firstLine="691"/>
        <w:jc w:val="left"/>
        <w:textAlignment w:val="baseline"/>
        <w:rPr>
          <w:rFonts w:ascii="新宋体" w:hAnsi="新宋体" w:eastAsia="新宋体" w:cs="新宋体"/>
          <w:snapToGrid w:val="0"/>
          <w:color w:val="000000"/>
          <w:kern w:val="0"/>
          <w:sz w:val="31"/>
          <w:szCs w:val="31"/>
        </w:rPr>
      </w:pPr>
      <w:r>
        <w:rPr>
          <w:rFonts w:hint="eastAsia" w:ascii="楷体_GB2312" w:hAnsi="楷体_GB2312" w:eastAsia="楷体_GB2312" w:cs="楷体_GB2312"/>
          <w:b/>
          <w:bCs/>
          <w:kern w:val="2"/>
          <w:sz w:val="32"/>
          <w:szCs w:val="32"/>
          <w:lang w:val="en-US" w:eastAsia="zh-CN" w:bidi="ar-SA"/>
        </w:rPr>
        <w:t>第九条</w:t>
      </w:r>
      <w:r>
        <w:rPr>
          <w:rFonts w:hint="eastAsia" w:eastAsia="仿宋_GB2312" w:asciiTheme="minorAscii" w:hAnsiTheme="minorAscii" w:cstheme="minorBidi"/>
          <w:kern w:val="2"/>
          <w:sz w:val="32"/>
          <w:szCs w:val="32"/>
          <w:lang w:val="en-US" w:eastAsia="zh-CN" w:bidi="ar-SA"/>
        </w:rPr>
        <w:t xml:space="preserve">  采购方式分为公开招标、邀请招标、竞争性谈判、竞争性磋商、询价、比选、单一来源采购。</w:t>
      </w:r>
    </w:p>
    <w:p>
      <w:pPr>
        <w:keepNext w:val="0"/>
        <w:keepLines w:val="0"/>
        <w:pageBreakBefore w:val="0"/>
        <w:widowControl w:val="0"/>
        <w:kinsoku w:val="0"/>
        <w:wordWrap/>
        <w:overflowPunct/>
        <w:topLinePunct w:val="0"/>
        <w:autoSpaceDE w:val="0"/>
        <w:autoSpaceDN w:val="0"/>
        <w:bidi w:val="0"/>
        <w:adjustRightInd w:val="0"/>
        <w:snapToGrid w:val="0"/>
        <w:spacing w:before="1" w:line="576" w:lineRule="exact"/>
        <w:ind w:left="15" w:right="2" w:firstLine="687"/>
        <w:jc w:val="left"/>
        <w:textAlignment w:val="baseline"/>
        <w:rPr>
          <w:rFonts w:hint="eastAsia" w:eastAsia="仿宋_GB2312" w:asciiTheme="minorAscii" w:hAnsiTheme="minorAscii" w:cstheme="minorBidi"/>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第十条</w:t>
      </w:r>
      <w:r>
        <w:rPr>
          <w:rFonts w:hint="eastAsia" w:eastAsia="仿宋_GB2312" w:asciiTheme="minorAscii" w:hAnsiTheme="minorAscii" w:cstheme="minorBidi"/>
          <w:kern w:val="2"/>
          <w:sz w:val="32"/>
          <w:szCs w:val="32"/>
          <w:lang w:val="en-US" w:eastAsia="zh-CN" w:bidi="ar-SA"/>
        </w:rPr>
        <w:t xml:space="preserve">  公开招标。是指采购部门通过发布招标公告，邀请非特定的供应商参加投标的采购方式。</w:t>
      </w:r>
    </w:p>
    <w:p>
      <w:pPr>
        <w:keepNext w:val="0"/>
        <w:keepLines w:val="0"/>
        <w:pageBreakBefore w:val="0"/>
        <w:widowControl w:val="0"/>
        <w:kinsoku w:val="0"/>
        <w:wordWrap/>
        <w:overflowPunct/>
        <w:topLinePunct w:val="0"/>
        <w:autoSpaceDE w:val="0"/>
        <w:autoSpaceDN w:val="0"/>
        <w:bidi w:val="0"/>
        <w:adjustRightInd w:val="0"/>
        <w:snapToGrid w:val="0"/>
        <w:spacing w:before="2" w:line="576" w:lineRule="exact"/>
        <w:ind w:left="15" w:right="101" w:firstLine="686"/>
        <w:jc w:val="left"/>
        <w:textAlignment w:val="baseline"/>
        <w:rPr>
          <w:rFonts w:hint="eastAsia" w:eastAsia="仿宋_GB2312" w:asciiTheme="minorAscii" w:hAnsiTheme="minorAscii" w:cstheme="minorBidi"/>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第十一条</w:t>
      </w:r>
      <w:r>
        <w:rPr>
          <w:rFonts w:hint="eastAsia" w:eastAsia="仿宋_GB2312" w:asciiTheme="minorAscii" w:hAnsiTheme="minorAscii" w:cstheme="minorBidi"/>
          <w:kern w:val="2"/>
          <w:sz w:val="32"/>
          <w:szCs w:val="32"/>
          <w:lang w:val="en-US" w:eastAsia="zh-CN" w:bidi="ar-SA"/>
        </w:rPr>
        <w:t xml:space="preserve">  邀请招标。是指采购部门从符合相应资格条件的供应商中随机</w:t>
      </w:r>
      <w:r>
        <w:rPr>
          <w:rFonts w:hint="eastAsia" w:cstheme="minorBidi"/>
          <w:kern w:val="2"/>
          <w:sz w:val="32"/>
          <w:szCs w:val="32"/>
          <w:lang w:val="en-US" w:eastAsia="zh-CN" w:bidi="ar-SA"/>
        </w:rPr>
        <w:t>选取</w:t>
      </w:r>
      <w:r>
        <w:rPr>
          <w:rFonts w:hint="eastAsia" w:eastAsia="仿宋_GB2312" w:asciiTheme="minorAscii" w:hAnsiTheme="minorAscii" w:cstheme="minorBidi"/>
          <w:kern w:val="2"/>
          <w:sz w:val="32"/>
          <w:szCs w:val="32"/>
          <w:lang w:val="en-US" w:eastAsia="zh-CN" w:bidi="ar-SA"/>
        </w:rPr>
        <w:t>3家及以上供应商，并以投标邀请书的方式邀请其参加投标的采购方式。</w:t>
      </w:r>
    </w:p>
    <w:p>
      <w:pPr>
        <w:keepNext w:val="0"/>
        <w:keepLines w:val="0"/>
        <w:pageBreakBefore w:val="0"/>
        <w:widowControl w:val="0"/>
        <w:kinsoku w:val="0"/>
        <w:wordWrap/>
        <w:overflowPunct/>
        <w:topLinePunct w:val="0"/>
        <w:autoSpaceDE w:val="0"/>
        <w:autoSpaceDN w:val="0"/>
        <w:bidi w:val="0"/>
        <w:adjustRightInd w:val="0"/>
        <w:snapToGrid w:val="0"/>
        <w:spacing w:before="3" w:line="576" w:lineRule="exact"/>
        <w:ind w:right="101" w:firstLine="702"/>
        <w:jc w:val="left"/>
        <w:textAlignment w:val="baseline"/>
        <w:rPr>
          <w:rFonts w:hint="eastAsia" w:eastAsia="仿宋_GB2312" w:asciiTheme="minorAscii" w:hAnsiTheme="minorAscii" w:cstheme="minorBidi"/>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第十二条</w:t>
      </w:r>
      <w:r>
        <w:rPr>
          <w:rFonts w:hint="eastAsia" w:eastAsia="仿宋_GB2312" w:asciiTheme="minorAscii" w:hAnsiTheme="minorAscii" w:cstheme="minorBidi"/>
          <w:kern w:val="2"/>
          <w:sz w:val="32"/>
          <w:szCs w:val="32"/>
          <w:lang w:val="en-US" w:eastAsia="zh-CN" w:bidi="ar-SA"/>
        </w:rPr>
        <w:t xml:space="preserve">  竞争性谈判。是指采购部门组建谈判小组与3家及以上符合资格条件的供应商就采购工程、货物和服务事宜进行谈判，供应商按照谈判文件的要求提交响应文件和最后报价，采购部门从谈判小组提出的成交候选人中确定成交供应商的采购方式。有下列情形之一的，可采取竞争性谈判采购：</w:t>
      </w:r>
    </w:p>
    <w:p>
      <w:pPr>
        <w:keepNext w:val="0"/>
        <w:keepLines w:val="0"/>
        <w:pageBreakBefore w:val="0"/>
        <w:widowControl w:val="0"/>
        <w:kinsoku w:val="0"/>
        <w:wordWrap/>
        <w:overflowPunct/>
        <w:topLinePunct w:val="0"/>
        <w:autoSpaceDE w:val="0"/>
        <w:autoSpaceDN w:val="0"/>
        <w:bidi w:val="0"/>
        <w:adjustRightInd w:val="0"/>
        <w:snapToGrid w:val="0"/>
        <w:spacing w:before="1" w:line="576" w:lineRule="exact"/>
        <w:ind w:left="12" w:right="103" w:firstLine="666"/>
        <w:jc w:val="left"/>
        <w:textAlignment w:val="baseline"/>
        <w:rPr>
          <w:rFonts w:hint="eastAsia" w:eastAsia="仿宋_GB2312" w:asciiTheme="minorAscii" w:hAnsiTheme="minorAscii" w:cstheme="minorBidi"/>
          <w:kern w:val="2"/>
          <w:sz w:val="32"/>
          <w:szCs w:val="32"/>
          <w:lang w:val="en-US" w:eastAsia="zh-CN" w:bidi="ar-SA"/>
        </w:rPr>
      </w:pP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一</w:t>
      </w:r>
      <w:r>
        <w:rPr>
          <w:rFonts w:hint="eastAsia" w:ascii="仿宋_GB2312" w:hAnsi="仿宋_GB2312" w:cs="仿宋_GB2312"/>
          <w:kern w:val="2"/>
          <w:sz w:val="32"/>
          <w:szCs w:val="32"/>
          <w:lang w:val="en-US" w:eastAsia="zh-CN" w:bidi="ar-SA"/>
        </w:rPr>
        <w:t>）</w:t>
      </w:r>
      <w:r>
        <w:rPr>
          <w:rFonts w:hint="eastAsia" w:eastAsia="仿宋_GB2312" w:asciiTheme="minorAscii" w:hAnsiTheme="minorAscii" w:cstheme="minorBidi"/>
          <w:kern w:val="2"/>
          <w:sz w:val="32"/>
          <w:szCs w:val="32"/>
          <w:lang w:val="en-US" w:eastAsia="zh-CN" w:bidi="ar-SA"/>
        </w:rPr>
        <w:t>招标后没有供应商投标或没有合格标的，或者重新招标未能成立的；</w:t>
      </w:r>
    </w:p>
    <w:p>
      <w:pPr>
        <w:keepNext w:val="0"/>
        <w:keepLines w:val="0"/>
        <w:pageBreakBefore w:val="0"/>
        <w:widowControl w:val="0"/>
        <w:kinsoku w:val="0"/>
        <w:wordWrap/>
        <w:overflowPunct/>
        <w:topLinePunct w:val="0"/>
        <w:autoSpaceDE w:val="0"/>
        <w:autoSpaceDN w:val="0"/>
        <w:bidi w:val="0"/>
        <w:adjustRightInd w:val="0"/>
        <w:snapToGrid w:val="0"/>
        <w:spacing w:before="1" w:line="576" w:lineRule="exact"/>
        <w:ind w:left="0" w:leftChars="0" w:firstLine="640" w:firstLineChars="200"/>
        <w:jc w:val="left"/>
        <w:textAlignment w:val="baseline"/>
        <w:rPr>
          <w:rFonts w:hint="eastAsia" w:eastAsia="仿宋_GB2312" w:asciiTheme="minorAscii" w:hAnsiTheme="minorAscii" w:cstheme="minorBidi"/>
          <w:kern w:val="2"/>
          <w:sz w:val="32"/>
          <w:szCs w:val="32"/>
          <w:lang w:val="en-US" w:eastAsia="zh-CN" w:bidi="ar-SA"/>
        </w:rPr>
      </w:pP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二</w:t>
      </w:r>
      <w:r>
        <w:rPr>
          <w:rFonts w:hint="eastAsia" w:ascii="仿宋_GB2312" w:hAnsi="仿宋_GB2312" w:cs="仿宋_GB2312"/>
          <w:kern w:val="2"/>
          <w:sz w:val="32"/>
          <w:szCs w:val="32"/>
          <w:lang w:val="en-US" w:eastAsia="zh-CN" w:bidi="ar-SA"/>
        </w:rPr>
        <w:t>）</w:t>
      </w:r>
      <w:r>
        <w:rPr>
          <w:rFonts w:hint="eastAsia" w:eastAsia="仿宋_GB2312" w:asciiTheme="minorAscii" w:hAnsiTheme="minorAscii" w:cstheme="minorBidi"/>
          <w:kern w:val="2"/>
          <w:sz w:val="32"/>
          <w:szCs w:val="32"/>
          <w:lang w:val="en-US" w:eastAsia="zh-CN" w:bidi="ar-SA"/>
        </w:rPr>
        <w:t>技术复杂或者性质特殊、不能确定详细规格或者具体要求的；</w:t>
      </w:r>
    </w:p>
    <w:p>
      <w:pPr>
        <w:keepNext w:val="0"/>
        <w:keepLines w:val="0"/>
        <w:pageBreakBefore w:val="0"/>
        <w:widowControl w:val="0"/>
        <w:kinsoku w:val="0"/>
        <w:wordWrap/>
        <w:overflowPunct/>
        <w:topLinePunct w:val="0"/>
        <w:autoSpaceDE w:val="0"/>
        <w:autoSpaceDN w:val="0"/>
        <w:bidi w:val="0"/>
        <w:adjustRightInd w:val="0"/>
        <w:snapToGrid w:val="0"/>
        <w:spacing w:before="1" w:line="576" w:lineRule="exact"/>
        <w:ind w:left="11" w:firstLine="665"/>
        <w:jc w:val="left"/>
        <w:textAlignment w:val="baseline"/>
        <w:rPr>
          <w:rFonts w:hint="eastAsia"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（三）因艺术品采购、专利、专有技术或者服务的时间、数量事先不能确定等原因不能事先计算出价格总额的。</w:t>
      </w:r>
    </w:p>
    <w:p>
      <w:pPr>
        <w:keepNext w:val="0"/>
        <w:keepLines w:val="0"/>
        <w:pageBreakBefore w:val="0"/>
        <w:widowControl w:val="0"/>
        <w:kinsoku w:val="0"/>
        <w:wordWrap/>
        <w:overflowPunct/>
        <w:topLinePunct w:val="0"/>
        <w:autoSpaceDE w:val="0"/>
        <w:autoSpaceDN w:val="0"/>
        <w:bidi w:val="0"/>
        <w:adjustRightInd w:val="0"/>
        <w:snapToGrid w:val="0"/>
        <w:spacing w:before="3" w:line="576" w:lineRule="exact"/>
        <w:ind w:right="-14" w:rightChars="0" w:firstLine="697"/>
        <w:jc w:val="left"/>
        <w:textAlignment w:val="baseline"/>
        <w:rPr>
          <w:rFonts w:hint="eastAsia" w:eastAsia="仿宋_GB2312" w:asciiTheme="minorAscii" w:hAnsiTheme="minorAscii" w:cstheme="minorBidi"/>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第十三条</w:t>
      </w:r>
      <w:r>
        <w:rPr>
          <w:rFonts w:hint="eastAsia" w:eastAsia="仿宋_GB2312" w:asciiTheme="minorAscii" w:hAnsiTheme="minorAscii" w:cstheme="minorBidi"/>
          <w:kern w:val="2"/>
          <w:sz w:val="32"/>
          <w:szCs w:val="32"/>
          <w:lang w:val="en-US" w:eastAsia="zh-CN" w:bidi="ar-SA"/>
        </w:rPr>
        <w:t xml:space="preserve">  竞争性磋商。是指采购部门委托代理机构通过组建磋商小组与3家及以上符合条件的供应商就采购工程、货物、服务事宜进行磋商，供应商按照磋商文件的要求提交响应文件和报价，采购部门从磋商小组提出的候选人供应商名单中确定成交供应商的采购方式。有下列情形之一的可以采用竞争性磋商：</w:t>
      </w:r>
    </w:p>
    <w:p>
      <w:pPr>
        <w:keepNext w:val="0"/>
        <w:keepLines w:val="0"/>
        <w:pageBreakBefore w:val="0"/>
        <w:widowControl w:val="0"/>
        <w:kinsoku w:val="0"/>
        <w:wordWrap/>
        <w:overflowPunct/>
        <w:topLinePunct w:val="0"/>
        <w:autoSpaceDE w:val="0"/>
        <w:autoSpaceDN w:val="0"/>
        <w:bidi w:val="0"/>
        <w:adjustRightInd w:val="0"/>
        <w:snapToGrid w:val="0"/>
        <w:spacing w:before="2" w:line="576" w:lineRule="exact"/>
        <w:ind w:left="11" w:firstLine="665"/>
        <w:jc w:val="left"/>
        <w:textAlignment w:val="baseline"/>
        <w:rPr>
          <w:rFonts w:hint="eastAsia"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（一）购买服务项目；</w:t>
      </w:r>
    </w:p>
    <w:p>
      <w:pPr>
        <w:keepNext w:val="0"/>
        <w:keepLines w:val="0"/>
        <w:pageBreakBefore w:val="0"/>
        <w:widowControl w:val="0"/>
        <w:kinsoku w:val="0"/>
        <w:wordWrap/>
        <w:overflowPunct/>
        <w:topLinePunct w:val="0"/>
        <w:autoSpaceDE w:val="0"/>
        <w:autoSpaceDN w:val="0"/>
        <w:bidi w:val="0"/>
        <w:adjustRightInd w:val="0"/>
        <w:snapToGrid w:val="0"/>
        <w:spacing w:before="2" w:line="576" w:lineRule="exact"/>
        <w:ind w:left="11" w:firstLine="665"/>
        <w:jc w:val="left"/>
        <w:textAlignment w:val="baseline"/>
        <w:rPr>
          <w:rFonts w:hint="eastAsia"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（二）技术复杂或者性质特殊，不能确定详细规格或者具体要求的；</w:t>
      </w:r>
    </w:p>
    <w:p>
      <w:pPr>
        <w:keepNext w:val="0"/>
        <w:keepLines w:val="0"/>
        <w:pageBreakBefore w:val="0"/>
        <w:widowControl w:val="0"/>
        <w:kinsoku w:val="0"/>
        <w:wordWrap/>
        <w:overflowPunct/>
        <w:topLinePunct w:val="0"/>
        <w:autoSpaceDE w:val="0"/>
        <w:autoSpaceDN w:val="0"/>
        <w:bidi w:val="0"/>
        <w:adjustRightInd w:val="0"/>
        <w:snapToGrid w:val="0"/>
        <w:spacing w:before="2" w:line="576" w:lineRule="exact"/>
        <w:ind w:left="11" w:firstLine="665"/>
        <w:jc w:val="left"/>
        <w:textAlignment w:val="baseline"/>
        <w:rPr>
          <w:rFonts w:hint="eastAsia" w:eastAsia="仿宋_GB2312" w:asciiTheme="minorAscii" w:hAnsiTheme="minorAscii" w:cstheme="minorBidi"/>
          <w:kern w:val="2"/>
          <w:sz w:val="32"/>
          <w:szCs w:val="32"/>
          <w:lang w:val="en-US" w:eastAsia="zh-CN" w:bidi="ar-SA"/>
        </w:rPr>
      </w:pPr>
      <w:r>
        <w:rPr>
          <w:rFonts w:hint="eastAsia" w:cstheme="minorBidi"/>
          <w:kern w:val="2"/>
          <w:sz w:val="32"/>
          <w:szCs w:val="32"/>
          <w:lang w:val="en-US" w:eastAsia="zh-CN" w:bidi="ar-SA"/>
        </w:rPr>
        <w:t>（</w:t>
      </w:r>
      <w:r>
        <w:rPr>
          <w:rFonts w:hint="eastAsia" w:eastAsia="仿宋_GB2312" w:asciiTheme="minorAscii" w:hAnsiTheme="minorAscii" w:cstheme="minorBidi"/>
          <w:kern w:val="2"/>
          <w:sz w:val="32"/>
          <w:szCs w:val="32"/>
          <w:lang w:val="en-US" w:eastAsia="zh-CN" w:bidi="ar-SA"/>
        </w:rPr>
        <w:t>三</w:t>
      </w:r>
      <w:r>
        <w:rPr>
          <w:rFonts w:hint="eastAsia" w:cstheme="minorBidi"/>
          <w:kern w:val="2"/>
          <w:sz w:val="32"/>
          <w:szCs w:val="32"/>
          <w:lang w:val="en-US" w:eastAsia="zh-CN" w:bidi="ar-SA"/>
        </w:rPr>
        <w:t>）</w:t>
      </w:r>
      <w:r>
        <w:rPr>
          <w:rFonts w:hint="eastAsia" w:eastAsia="仿宋_GB2312" w:asciiTheme="minorAscii" w:hAnsiTheme="minorAscii" w:cstheme="minorBidi"/>
          <w:kern w:val="2"/>
          <w:sz w:val="32"/>
          <w:szCs w:val="32"/>
          <w:lang w:val="en-US" w:eastAsia="zh-CN" w:bidi="ar-SA"/>
        </w:rPr>
        <w:t>因艺术品采购、专利、专有技术或者服务的时间、 数量事先不能确定等原因不能事先</w:t>
      </w:r>
      <w:r>
        <w:rPr>
          <w:rFonts w:hint="eastAsia" w:cstheme="minorBidi"/>
          <w:kern w:val="2"/>
          <w:sz w:val="32"/>
          <w:szCs w:val="32"/>
          <w:lang w:val="en-US" w:eastAsia="zh-CN" w:bidi="ar-SA"/>
        </w:rPr>
        <w:t>估</w:t>
      </w:r>
      <w:r>
        <w:rPr>
          <w:rFonts w:hint="eastAsia" w:eastAsia="仿宋_GB2312" w:asciiTheme="minorAscii" w:hAnsiTheme="minorAscii" w:cstheme="minorBidi"/>
          <w:kern w:val="2"/>
          <w:sz w:val="32"/>
          <w:szCs w:val="32"/>
          <w:lang w:val="en-US" w:eastAsia="zh-CN" w:bidi="ar-SA"/>
        </w:rPr>
        <w:t>算出价格总额的；</w:t>
      </w:r>
    </w:p>
    <w:p>
      <w:pPr>
        <w:keepNext w:val="0"/>
        <w:keepLines w:val="0"/>
        <w:pageBreakBefore w:val="0"/>
        <w:widowControl w:val="0"/>
        <w:kinsoku w:val="0"/>
        <w:wordWrap/>
        <w:overflowPunct/>
        <w:topLinePunct w:val="0"/>
        <w:autoSpaceDE w:val="0"/>
        <w:autoSpaceDN w:val="0"/>
        <w:bidi w:val="0"/>
        <w:adjustRightInd w:val="0"/>
        <w:snapToGrid w:val="0"/>
        <w:spacing w:before="1" w:line="576" w:lineRule="exact"/>
        <w:ind w:left="6" w:right="104" w:firstLine="669"/>
        <w:jc w:val="left"/>
        <w:textAlignment w:val="baseline"/>
        <w:rPr>
          <w:rFonts w:hint="eastAsia" w:eastAsia="仿宋_GB2312" w:asciiTheme="minorAscii" w:hAnsiTheme="minorAscii" w:cstheme="minorBidi"/>
          <w:kern w:val="2"/>
          <w:sz w:val="32"/>
          <w:szCs w:val="32"/>
          <w:lang w:val="en-US" w:eastAsia="zh-CN" w:bidi="ar-SA"/>
        </w:rPr>
      </w:pPr>
      <w:r>
        <w:rPr>
          <w:rFonts w:hint="eastAsia" w:cstheme="minorBidi"/>
          <w:kern w:val="2"/>
          <w:sz w:val="32"/>
          <w:szCs w:val="32"/>
          <w:lang w:val="en-US" w:eastAsia="zh-CN" w:bidi="ar-SA"/>
        </w:rPr>
        <w:t>（</w:t>
      </w:r>
      <w:r>
        <w:rPr>
          <w:rFonts w:hint="eastAsia" w:eastAsia="仿宋_GB2312" w:asciiTheme="minorAscii" w:hAnsiTheme="minorAscii" w:cstheme="minorBidi"/>
          <w:kern w:val="2"/>
          <w:sz w:val="32"/>
          <w:szCs w:val="32"/>
          <w:lang w:val="en-US" w:eastAsia="zh-CN" w:bidi="ar-SA"/>
        </w:rPr>
        <w:t>四</w:t>
      </w:r>
      <w:r>
        <w:rPr>
          <w:rFonts w:hint="eastAsia" w:cstheme="minorBidi"/>
          <w:kern w:val="2"/>
          <w:sz w:val="32"/>
          <w:szCs w:val="32"/>
          <w:lang w:val="en-US" w:eastAsia="zh-CN" w:bidi="ar-SA"/>
        </w:rPr>
        <w:t>）</w:t>
      </w:r>
      <w:r>
        <w:rPr>
          <w:rFonts w:hint="eastAsia" w:eastAsia="仿宋_GB2312" w:asciiTheme="minorAscii" w:hAnsiTheme="minorAscii" w:cstheme="minorBidi"/>
          <w:kern w:val="2"/>
          <w:sz w:val="32"/>
          <w:szCs w:val="32"/>
          <w:lang w:val="en-US" w:eastAsia="zh-CN" w:bidi="ar-SA"/>
        </w:rPr>
        <w:t>市场竞争不充分的科研项目，以及需要扶持的科技成果转化项目；</w:t>
      </w:r>
    </w:p>
    <w:p>
      <w:pPr>
        <w:keepNext w:val="0"/>
        <w:keepLines w:val="0"/>
        <w:pageBreakBefore w:val="0"/>
        <w:widowControl w:val="0"/>
        <w:kinsoku w:val="0"/>
        <w:wordWrap/>
        <w:overflowPunct/>
        <w:topLinePunct w:val="0"/>
        <w:autoSpaceDE w:val="0"/>
        <w:autoSpaceDN w:val="0"/>
        <w:bidi w:val="0"/>
        <w:adjustRightInd w:val="0"/>
        <w:snapToGrid w:val="0"/>
        <w:spacing w:before="1" w:line="576" w:lineRule="exact"/>
        <w:ind w:left="6" w:right="104" w:firstLine="669"/>
        <w:jc w:val="left"/>
        <w:textAlignment w:val="baseline"/>
        <w:rPr>
          <w:rFonts w:hint="eastAsia" w:eastAsia="仿宋_GB2312" w:asciiTheme="minorAscii" w:hAnsiTheme="minorAscii" w:cstheme="minorBidi"/>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第十四条</w:t>
      </w:r>
      <w:r>
        <w:rPr>
          <w:rFonts w:hint="eastAsia" w:eastAsia="仿宋_GB2312" w:asciiTheme="minorAscii" w:hAnsiTheme="minorAscii" w:cstheme="minorBidi"/>
          <w:kern w:val="2"/>
          <w:sz w:val="32"/>
          <w:szCs w:val="32"/>
          <w:lang w:val="en-US" w:eastAsia="zh-CN" w:bidi="ar-SA"/>
        </w:rPr>
        <w:t xml:space="preserve">  询价。是指采购部门向3家及以上符合条件的供</w:t>
      </w:r>
      <w:r>
        <w:rPr>
          <w:rFonts w:hint="eastAsia" w:eastAsia="仿宋_GB2312" w:asciiTheme="minorAscii" w:hAnsiTheme="minorAscii" w:cstheme="minorBidi"/>
          <w:kern w:val="2"/>
          <w:sz w:val="32"/>
          <w:szCs w:val="32"/>
          <w:highlight w:val="none"/>
          <w:lang w:val="en-US" w:eastAsia="zh-CN" w:bidi="ar-SA"/>
        </w:rPr>
        <w:t>应商发出采购货物</w:t>
      </w:r>
      <w:r>
        <w:rPr>
          <w:rFonts w:hint="eastAsia" w:eastAsia="仿宋_GB2312" w:asciiTheme="minorAscii" w:hAnsiTheme="minorAscii" w:cstheme="minorBidi"/>
          <w:kern w:val="2"/>
          <w:sz w:val="32"/>
          <w:szCs w:val="32"/>
          <w:lang w:val="en-US" w:eastAsia="zh-CN" w:bidi="ar-SA"/>
        </w:rPr>
        <w:t>或服务的询价</w:t>
      </w:r>
      <w:r>
        <w:rPr>
          <w:rFonts w:hint="eastAsia" w:eastAsia="仿宋_GB2312" w:asciiTheme="minorAscii" w:hAnsiTheme="minorAscii" w:cstheme="minorBidi"/>
          <w:kern w:val="2"/>
          <w:sz w:val="32"/>
          <w:szCs w:val="32"/>
          <w:highlight w:val="none"/>
          <w:lang w:val="en-US" w:eastAsia="zh-CN" w:bidi="ar-SA"/>
        </w:rPr>
        <w:t>通知书</w:t>
      </w:r>
      <w:r>
        <w:rPr>
          <w:rFonts w:hint="eastAsia" w:cstheme="minorBidi"/>
          <w:kern w:val="2"/>
          <w:sz w:val="32"/>
          <w:szCs w:val="32"/>
          <w:highlight w:val="none"/>
          <w:lang w:val="en-US" w:eastAsia="zh-CN" w:bidi="ar-SA"/>
        </w:rPr>
        <w:t>（</w:t>
      </w:r>
      <w:r>
        <w:rPr>
          <w:rFonts w:hint="eastAsia" w:eastAsia="仿宋_GB2312" w:asciiTheme="minorAscii" w:hAnsiTheme="minorAscii" w:cstheme="minorBidi"/>
          <w:kern w:val="2"/>
          <w:sz w:val="32"/>
          <w:szCs w:val="32"/>
          <w:lang w:val="en-US" w:eastAsia="zh-CN" w:bidi="ar-SA"/>
        </w:rPr>
        <w:t>电话询价做好电话记录），</w:t>
      </w:r>
      <w:r>
        <w:rPr>
          <w:rFonts w:hint="eastAsia" w:eastAsia="仿宋_GB2312" w:asciiTheme="minorAscii" w:hAnsiTheme="minorAscii" w:cstheme="minorBidi"/>
          <w:kern w:val="2"/>
          <w:sz w:val="32"/>
          <w:szCs w:val="32"/>
          <w:highlight w:val="none"/>
          <w:lang w:val="en-US" w:eastAsia="zh-CN" w:bidi="ar-SA"/>
        </w:rPr>
        <w:t>要求供应商一次报出不得更改的价格，采购部门从询价小组提出的成交候选人中确定成交货物</w:t>
      </w:r>
      <w:r>
        <w:rPr>
          <w:rFonts w:hint="eastAsia" w:cstheme="minorBidi"/>
          <w:kern w:val="2"/>
          <w:sz w:val="32"/>
          <w:szCs w:val="32"/>
          <w:highlight w:val="none"/>
          <w:lang w:val="en-US" w:eastAsia="zh-CN" w:bidi="ar-SA"/>
        </w:rPr>
        <w:t>或服务</w:t>
      </w:r>
      <w:r>
        <w:rPr>
          <w:rFonts w:hint="eastAsia" w:eastAsia="仿宋_GB2312" w:asciiTheme="minorAscii" w:hAnsiTheme="minorAscii" w:cstheme="minorBidi"/>
          <w:kern w:val="2"/>
          <w:sz w:val="32"/>
          <w:szCs w:val="32"/>
          <w:highlight w:val="none"/>
          <w:lang w:val="en-US" w:eastAsia="zh-CN" w:bidi="ar-SA"/>
        </w:rPr>
        <w:t>供应商的采购方式。</w:t>
      </w:r>
    </w:p>
    <w:p>
      <w:pPr>
        <w:keepNext w:val="0"/>
        <w:keepLines w:val="0"/>
        <w:pageBreakBefore w:val="0"/>
        <w:widowControl w:val="0"/>
        <w:kinsoku w:val="0"/>
        <w:wordWrap/>
        <w:overflowPunct/>
        <w:topLinePunct w:val="0"/>
        <w:autoSpaceDE w:val="0"/>
        <w:autoSpaceDN w:val="0"/>
        <w:bidi w:val="0"/>
        <w:adjustRightInd w:val="0"/>
        <w:snapToGrid w:val="0"/>
        <w:spacing w:before="1" w:line="540" w:lineRule="exact"/>
        <w:ind w:left="9" w:firstLine="691"/>
        <w:jc w:val="left"/>
        <w:textAlignment w:val="baseline"/>
        <w:rPr>
          <w:rFonts w:hint="eastAsia" w:eastAsia="仿宋_GB2312" w:asciiTheme="minorAscii" w:hAnsiTheme="minorAscii" w:cstheme="minorBidi"/>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第十五条</w:t>
      </w:r>
      <w:r>
        <w:rPr>
          <w:rFonts w:hint="eastAsia" w:eastAsia="仿宋_GB2312" w:asciiTheme="minorAscii" w:hAnsiTheme="minorAscii" w:cstheme="minorBidi"/>
          <w:kern w:val="2"/>
          <w:sz w:val="32"/>
          <w:szCs w:val="32"/>
          <w:highlight w:val="none"/>
          <w:lang w:val="en-US" w:eastAsia="zh-CN" w:bidi="ar-SA"/>
        </w:rPr>
        <w:t xml:space="preserve">  比选。是指采购部门事先公布条件和要求，组建比选小组</w:t>
      </w:r>
      <w:r>
        <w:rPr>
          <w:rFonts w:hint="eastAsia" w:cstheme="minorBidi"/>
          <w:kern w:val="2"/>
          <w:sz w:val="32"/>
          <w:szCs w:val="32"/>
          <w:highlight w:val="none"/>
          <w:lang w:val="en-US" w:eastAsia="zh-CN" w:bidi="ar-SA"/>
        </w:rPr>
        <w:t>，</w:t>
      </w:r>
      <w:r>
        <w:rPr>
          <w:rFonts w:hint="eastAsia" w:eastAsia="仿宋_GB2312" w:asciiTheme="minorAscii" w:hAnsiTheme="minorAscii" w:cstheme="minorBidi"/>
          <w:kern w:val="2"/>
          <w:sz w:val="32"/>
          <w:szCs w:val="32"/>
          <w:highlight w:val="none"/>
          <w:lang w:val="en-US" w:eastAsia="zh-CN" w:bidi="ar-SA"/>
        </w:rPr>
        <w:t>从3家及以上的比选申请人中，通过公正比较、择优选择，确定中选人的行为。</w:t>
      </w:r>
    </w:p>
    <w:p>
      <w:pPr>
        <w:keepNext w:val="0"/>
        <w:keepLines w:val="0"/>
        <w:pageBreakBefore w:val="0"/>
        <w:widowControl w:val="0"/>
        <w:kinsoku w:val="0"/>
        <w:wordWrap/>
        <w:overflowPunct/>
        <w:topLinePunct w:val="0"/>
        <w:autoSpaceDE w:val="0"/>
        <w:autoSpaceDN w:val="0"/>
        <w:bidi w:val="0"/>
        <w:adjustRightInd w:val="0"/>
        <w:snapToGrid w:val="0"/>
        <w:spacing w:before="2" w:line="540" w:lineRule="exact"/>
        <w:ind w:left="19" w:firstLine="681"/>
        <w:jc w:val="left"/>
        <w:textAlignment w:val="baseline"/>
        <w:rPr>
          <w:rFonts w:hint="eastAsia" w:eastAsia="仿宋_GB2312" w:asciiTheme="minorAscii" w:hAnsiTheme="minorAscii" w:cstheme="minorBidi"/>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第十六条</w:t>
      </w:r>
      <w:r>
        <w:rPr>
          <w:rFonts w:hint="eastAsia" w:eastAsia="仿宋_GB2312" w:asciiTheme="minorAscii" w:hAnsiTheme="minorAscii" w:cstheme="minorBidi"/>
          <w:kern w:val="2"/>
          <w:sz w:val="32"/>
          <w:szCs w:val="32"/>
          <w:highlight w:val="none"/>
          <w:lang w:val="en-US" w:eastAsia="zh-CN" w:bidi="ar-SA"/>
        </w:rPr>
        <w:t xml:space="preserve">  单一来源采购。是指采购部门从特定供应商处采购货物、工程和服务的采购方式。有下列情形之一的，可采取单一来源采购方式：</w:t>
      </w:r>
    </w:p>
    <w:p>
      <w:pPr>
        <w:keepNext w:val="0"/>
        <w:keepLines w:val="0"/>
        <w:pageBreakBefore w:val="0"/>
        <w:widowControl w:val="0"/>
        <w:kinsoku w:val="0"/>
        <w:wordWrap/>
        <w:overflowPunct/>
        <w:topLinePunct w:val="0"/>
        <w:autoSpaceDE w:val="0"/>
        <w:autoSpaceDN w:val="0"/>
        <w:bidi w:val="0"/>
        <w:adjustRightInd w:val="0"/>
        <w:snapToGrid w:val="0"/>
        <w:spacing w:before="1" w:line="540" w:lineRule="exact"/>
        <w:ind w:left="18" w:right="172" w:firstLine="658"/>
        <w:jc w:val="left"/>
        <w:textAlignment w:val="baseline"/>
        <w:rPr>
          <w:rFonts w:hint="eastAsia" w:eastAsia="仿宋_GB2312" w:asciiTheme="minorAscii" w:hAnsiTheme="minorAscii" w:cstheme="minorBidi"/>
          <w:kern w:val="2"/>
          <w:sz w:val="32"/>
          <w:szCs w:val="32"/>
          <w:highlight w:val="none"/>
          <w:lang w:val="en-US" w:eastAsia="zh-CN" w:bidi="ar-SA"/>
        </w:rPr>
      </w:pPr>
      <w:r>
        <w:rPr>
          <w:rFonts w:hint="eastAsia" w:cstheme="minorBidi"/>
          <w:kern w:val="2"/>
          <w:sz w:val="32"/>
          <w:szCs w:val="32"/>
          <w:highlight w:val="none"/>
          <w:lang w:val="en-US" w:eastAsia="zh-CN" w:bidi="ar-SA"/>
        </w:rPr>
        <w:t>（</w:t>
      </w:r>
      <w:r>
        <w:rPr>
          <w:rFonts w:hint="eastAsia" w:eastAsia="仿宋_GB2312" w:asciiTheme="minorAscii" w:hAnsiTheme="minorAscii" w:cstheme="minorBidi"/>
          <w:kern w:val="2"/>
          <w:sz w:val="32"/>
          <w:szCs w:val="32"/>
          <w:highlight w:val="none"/>
          <w:lang w:val="en-US" w:eastAsia="zh-CN" w:bidi="ar-SA"/>
        </w:rPr>
        <w:t>一</w:t>
      </w:r>
      <w:r>
        <w:rPr>
          <w:rFonts w:hint="eastAsia" w:cstheme="minorBidi"/>
          <w:kern w:val="2"/>
          <w:sz w:val="32"/>
          <w:szCs w:val="32"/>
          <w:highlight w:val="none"/>
          <w:lang w:val="en-US" w:eastAsia="zh-CN" w:bidi="ar-SA"/>
        </w:rPr>
        <w:t>）</w:t>
      </w:r>
      <w:r>
        <w:rPr>
          <w:rFonts w:hint="eastAsia" w:eastAsia="仿宋_GB2312" w:asciiTheme="minorAscii" w:hAnsiTheme="minorAscii" w:cstheme="minorBidi"/>
          <w:kern w:val="2"/>
          <w:sz w:val="32"/>
          <w:szCs w:val="32"/>
          <w:highlight w:val="none"/>
          <w:lang w:val="en-US" w:eastAsia="zh-CN" w:bidi="ar-SA"/>
        </w:rPr>
        <w:t>供应商拥有专利权，其他商家无法替代等情况，只能从唯一供应商处采购的；</w:t>
      </w:r>
    </w:p>
    <w:p>
      <w:pPr>
        <w:keepNext w:val="0"/>
        <w:keepLines w:val="0"/>
        <w:pageBreakBefore w:val="0"/>
        <w:widowControl w:val="0"/>
        <w:kinsoku w:val="0"/>
        <w:wordWrap/>
        <w:overflowPunct/>
        <w:topLinePunct w:val="0"/>
        <w:autoSpaceDE w:val="0"/>
        <w:autoSpaceDN w:val="0"/>
        <w:bidi w:val="0"/>
        <w:adjustRightInd w:val="0"/>
        <w:snapToGrid w:val="0"/>
        <w:spacing w:before="1" w:line="540" w:lineRule="exact"/>
        <w:ind w:left="6" w:right="95" w:firstLine="671"/>
        <w:jc w:val="left"/>
        <w:textAlignment w:val="baseline"/>
        <w:rPr>
          <w:rFonts w:hint="eastAsia" w:eastAsia="仿宋_GB2312" w:asciiTheme="minorAscii" w:hAnsiTheme="minorAscii" w:cstheme="minorBidi"/>
          <w:kern w:val="2"/>
          <w:sz w:val="32"/>
          <w:szCs w:val="32"/>
          <w:highlight w:val="none"/>
          <w:lang w:val="en-US" w:eastAsia="zh-CN" w:bidi="ar-SA"/>
        </w:rPr>
      </w:pPr>
      <w:r>
        <w:rPr>
          <w:rFonts w:hint="eastAsia" w:cstheme="minorBidi"/>
          <w:kern w:val="2"/>
          <w:sz w:val="32"/>
          <w:szCs w:val="32"/>
          <w:highlight w:val="none"/>
          <w:lang w:val="en-US" w:eastAsia="zh-CN" w:bidi="ar-SA"/>
        </w:rPr>
        <w:t>（</w:t>
      </w:r>
      <w:r>
        <w:rPr>
          <w:rFonts w:hint="eastAsia" w:eastAsia="仿宋_GB2312" w:asciiTheme="minorAscii" w:hAnsiTheme="minorAscii" w:cstheme="minorBidi"/>
          <w:kern w:val="2"/>
          <w:sz w:val="32"/>
          <w:szCs w:val="32"/>
          <w:highlight w:val="none"/>
          <w:lang w:val="en-US" w:eastAsia="zh-CN" w:bidi="ar-SA"/>
        </w:rPr>
        <w:t>二</w:t>
      </w:r>
      <w:r>
        <w:rPr>
          <w:rFonts w:hint="eastAsia" w:cstheme="minorBidi"/>
          <w:kern w:val="2"/>
          <w:sz w:val="32"/>
          <w:szCs w:val="32"/>
          <w:highlight w:val="none"/>
          <w:lang w:val="en-US" w:eastAsia="zh-CN" w:bidi="ar-SA"/>
        </w:rPr>
        <w:t>）</w:t>
      </w:r>
      <w:r>
        <w:rPr>
          <w:rFonts w:hint="eastAsia" w:eastAsia="仿宋_GB2312" w:asciiTheme="minorAscii" w:hAnsiTheme="minorAscii" w:cstheme="minorBidi"/>
          <w:kern w:val="2"/>
          <w:sz w:val="32"/>
          <w:szCs w:val="32"/>
          <w:highlight w:val="none"/>
          <w:lang w:val="en-US" w:eastAsia="zh-CN" w:bidi="ar-SA"/>
        </w:rPr>
        <w:t>发生了不可预见的紧急情况不能从其他供应商处采购的；</w:t>
      </w:r>
    </w:p>
    <w:p>
      <w:pPr>
        <w:keepNext w:val="0"/>
        <w:keepLines w:val="0"/>
        <w:pageBreakBefore w:val="0"/>
        <w:widowControl w:val="0"/>
        <w:kinsoku w:val="0"/>
        <w:wordWrap/>
        <w:overflowPunct/>
        <w:topLinePunct w:val="0"/>
        <w:autoSpaceDE w:val="0"/>
        <w:autoSpaceDN w:val="0"/>
        <w:bidi w:val="0"/>
        <w:adjustRightInd w:val="0"/>
        <w:snapToGrid w:val="0"/>
        <w:spacing w:before="1" w:line="540" w:lineRule="exact"/>
        <w:ind w:left="23" w:right="93" w:firstLine="653"/>
        <w:jc w:val="left"/>
        <w:textAlignment w:val="baseline"/>
        <w:rPr>
          <w:rFonts w:hint="eastAsia" w:eastAsia="仿宋_GB2312" w:asciiTheme="minorAscii" w:hAnsiTheme="minorAscii" w:cstheme="minorBidi"/>
          <w:kern w:val="2"/>
          <w:sz w:val="32"/>
          <w:szCs w:val="32"/>
          <w:highlight w:val="none"/>
          <w:lang w:val="en-US" w:eastAsia="zh-CN" w:bidi="ar-SA"/>
        </w:rPr>
      </w:pPr>
      <w:r>
        <w:rPr>
          <w:rFonts w:hint="eastAsia" w:cstheme="minorBidi"/>
          <w:kern w:val="2"/>
          <w:sz w:val="32"/>
          <w:szCs w:val="32"/>
          <w:highlight w:val="none"/>
          <w:lang w:val="en-US" w:eastAsia="zh-CN" w:bidi="ar-SA"/>
        </w:rPr>
        <w:t>（</w:t>
      </w:r>
      <w:r>
        <w:rPr>
          <w:rFonts w:hint="eastAsia" w:eastAsia="仿宋_GB2312" w:asciiTheme="minorAscii" w:hAnsiTheme="minorAscii" w:cstheme="minorBidi"/>
          <w:kern w:val="2"/>
          <w:sz w:val="32"/>
          <w:szCs w:val="32"/>
          <w:highlight w:val="none"/>
          <w:lang w:val="en-US" w:eastAsia="zh-CN" w:bidi="ar-SA"/>
        </w:rPr>
        <w:t>三</w:t>
      </w:r>
      <w:r>
        <w:rPr>
          <w:rFonts w:hint="eastAsia" w:cstheme="minorBidi"/>
          <w:kern w:val="2"/>
          <w:sz w:val="32"/>
          <w:szCs w:val="32"/>
          <w:highlight w:val="none"/>
          <w:lang w:val="en-US" w:eastAsia="zh-CN" w:bidi="ar-SA"/>
        </w:rPr>
        <w:t>）</w:t>
      </w:r>
      <w:r>
        <w:rPr>
          <w:rFonts w:hint="eastAsia" w:eastAsia="仿宋_GB2312" w:asciiTheme="minorAscii" w:hAnsiTheme="minorAscii" w:cstheme="minorBidi"/>
          <w:kern w:val="2"/>
          <w:sz w:val="32"/>
          <w:szCs w:val="32"/>
          <w:highlight w:val="none"/>
          <w:lang w:val="en-US" w:eastAsia="zh-CN" w:bidi="ar-SA"/>
        </w:rPr>
        <w:t>为保障原有采购项目一致性或服务配套的要求，需要继续从原供应商处添购的，且添购资金总额不超过原合同采购金额百分之十的采购项目；</w:t>
      </w:r>
    </w:p>
    <w:p>
      <w:pPr>
        <w:keepNext w:val="0"/>
        <w:keepLines w:val="0"/>
        <w:pageBreakBefore w:val="0"/>
        <w:widowControl w:val="0"/>
        <w:kinsoku w:val="0"/>
        <w:wordWrap/>
        <w:overflowPunct/>
        <w:topLinePunct w:val="0"/>
        <w:autoSpaceDE w:val="0"/>
        <w:autoSpaceDN w:val="0"/>
        <w:bidi w:val="0"/>
        <w:adjustRightInd w:val="0"/>
        <w:snapToGrid w:val="0"/>
        <w:spacing w:before="1" w:line="540" w:lineRule="exact"/>
        <w:ind w:left="23" w:right="93" w:firstLine="653"/>
        <w:jc w:val="left"/>
        <w:textAlignment w:val="baseline"/>
        <w:rPr>
          <w:rFonts w:hint="eastAsia" w:eastAsia="仿宋_GB2312" w:asciiTheme="minorAscii" w:hAnsiTheme="minorAscii" w:cstheme="minorBidi"/>
          <w:kern w:val="2"/>
          <w:sz w:val="32"/>
          <w:szCs w:val="32"/>
          <w:highlight w:val="none"/>
          <w:lang w:val="en-US" w:eastAsia="zh-CN" w:bidi="ar-SA"/>
        </w:rPr>
      </w:pPr>
      <w:r>
        <w:rPr>
          <w:rFonts w:hint="eastAsia" w:eastAsia="仿宋_GB2312" w:asciiTheme="minorAscii" w:hAnsiTheme="minorAscii" w:cstheme="minorBidi"/>
          <w:kern w:val="2"/>
          <w:sz w:val="32"/>
          <w:szCs w:val="32"/>
          <w:highlight w:val="none"/>
          <w:lang w:val="en-US" w:eastAsia="zh-CN" w:bidi="ar-SA"/>
        </w:rPr>
        <w:t>（四）必须在指定地点举办或有实地观摩、现场交流要求的会议、培训、竞赛活动等。</w:t>
      </w:r>
    </w:p>
    <w:p>
      <w:pPr>
        <w:pStyle w:val="2"/>
        <w:keepNext w:val="0"/>
        <w:keepLines w:val="0"/>
        <w:pageBreakBefore w:val="0"/>
        <w:widowControl w:val="0"/>
        <w:wordWrap/>
        <w:overflowPunct/>
        <w:topLinePunct w:val="0"/>
        <w:bidi w:val="0"/>
        <w:spacing w:line="540" w:lineRule="exact"/>
        <w:ind w:firstLine="643" w:firstLineChars="200"/>
        <w:outlineLvl w:val="0"/>
        <w:rPr>
          <w:rFonts w:hint="eastAsia" w:eastAsia="仿宋_GB2312" w:asciiTheme="minorAscii" w:hAnsiTheme="minorAscii" w:cstheme="minorBidi"/>
          <w:kern w:val="2"/>
          <w:sz w:val="32"/>
          <w:szCs w:val="32"/>
          <w:highlight w:val="none"/>
          <w:lang w:val="en-US" w:eastAsia="zh-CN" w:bidi="ar-SA"/>
        </w:rPr>
      </w:pPr>
      <w:bookmarkStart w:id="3" w:name="_Toc22914"/>
      <w:r>
        <w:rPr>
          <w:rFonts w:hint="eastAsia" w:ascii="楷体_GB2312" w:hAnsi="楷体_GB2312" w:eastAsia="楷体_GB2312" w:cs="楷体_GB2312"/>
          <w:b/>
          <w:bCs/>
          <w:kern w:val="2"/>
          <w:sz w:val="32"/>
          <w:szCs w:val="32"/>
          <w:highlight w:val="none"/>
          <w:lang w:val="en-US" w:eastAsia="zh-CN" w:bidi="ar-SA"/>
        </w:rPr>
        <w:t>第十七条</w:t>
      </w:r>
      <w:r>
        <w:rPr>
          <w:rFonts w:hint="eastAsia" w:eastAsia="仿宋_GB2312" w:asciiTheme="minorAscii" w:hAnsiTheme="minorAscii" w:cstheme="minorBidi"/>
          <w:kern w:val="2"/>
          <w:sz w:val="32"/>
          <w:szCs w:val="32"/>
          <w:highlight w:val="none"/>
          <w:lang w:val="en-US" w:eastAsia="zh-CN" w:bidi="ar-SA"/>
        </w:rPr>
        <w:t xml:space="preserve">  确定采购方式。</w:t>
      </w:r>
      <w:bookmarkEnd w:id="3"/>
    </w:p>
    <w:p>
      <w:pPr>
        <w:pStyle w:val="2"/>
        <w:keepNext w:val="0"/>
        <w:keepLines w:val="0"/>
        <w:pageBreakBefore w:val="0"/>
        <w:widowControl w:val="0"/>
        <w:wordWrap/>
        <w:overflowPunct/>
        <w:topLinePunct w:val="0"/>
        <w:bidi w:val="0"/>
        <w:spacing w:line="540" w:lineRule="exact"/>
        <w:ind w:firstLine="640" w:firstLineChars="200"/>
        <w:rPr>
          <w:rFonts w:hint="eastAsia" w:eastAsia="仿宋_GB2312" w:asciiTheme="minorAscii" w:hAnsiTheme="minorAscii" w:cstheme="minorBidi"/>
          <w:kern w:val="2"/>
          <w:sz w:val="32"/>
          <w:szCs w:val="32"/>
          <w:highlight w:val="none"/>
          <w:lang w:val="en-US" w:eastAsia="zh-CN" w:bidi="ar-SA"/>
        </w:rPr>
      </w:pPr>
      <w:r>
        <w:rPr>
          <w:rFonts w:hint="eastAsia" w:eastAsia="仿宋_GB2312" w:asciiTheme="minorAscii" w:hAnsiTheme="minorAscii" w:cstheme="minorBidi"/>
          <w:kern w:val="2"/>
          <w:sz w:val="32"/>
          <w:szCs w:val="32"/>
          <w:highlight w:val="none"/>
          <w:lang w:val="en-US" w:eastAsia="zh-CN" w:bidi="ar-SA"/>
        </w:rPr>
        <w:t>（一）单次采购在2千元及以下的货物、工程和服务的行为，由采购部门提出采购需求，</w:t>
      </w:r>
      <w:r>
        <w:rPr>
          <w:rFonts w:hint="default" w:ascii="Times New Roman" w:hAnsi="Times New Roman" w:eastAsia="方正仿宋简体" w:cs="Times New Roman"/>
          <w:lang w:val="en-US" w:eastAsia="zh-CN"/>
        </w:rPr>
        <w:t>按照采购金额对应的审批权限，报经相关会领导审批后执行</w:t>
      </w:r>
      <w:r>
        <w:rPr>
          <w:rFonts w:hint="eastAsia" w:eastAsia="仿宋_GB2312" w:asciiTheme="minorAscii" w:hAnsiTheme="minorAscii" w:cstheme="minorBidi"/>
          <w:kern w:val="2"/>
          <w:sz w:val="32"/>
          <w:szCs w:val="32"/>
          <w:highlight w:val="none"/>
          <w:lang w:val="en-US" w:eastAsia="zh-CN" w:bidi="ar-SA"/>
        </w:rPr>
        <w:t>，采用直接购买的方式采购。</w:t>
      </w:r>
    </w:p>
    <w:p>
      <w:pPr>
        <w:pStyle w:val="2"/>
        <w:keepNext w:val="0"/>
        <w:keepLines w:val="0"/>
        <w:pageBreakBefore w:val="0"/>
        <w:widowControl w:val="0"/>
        <w:wordWrap/>
        <w:overflowPunct/>
        <w:topLinePunct w:val="0"/>
        <w:bidi w:val="0"/>
        <w:spacing w:line="540" w:lineRule="exact"/>
        <w:ind w:firstLine="640" w:firstLineChars="200"/>
        <w:rPr>
          <w:rFonts w:hint="eastAsia"/>
          <w:highlight w:val="none"/>
          <w:lang w:val="en-US" w:eastAsia="zh-CN"/>
        </w:rPr>
      </w:pPr>
      <w:r>
        <w:rPr>
          <w:rFonts w:hint="eastAsia" w:eastAsia="仿宋_GB2312" w:asciiTheme="minorAscii" w:hAnsiTheme="minorAscii" w:cstheme="minorBidi"/>
          <w:kern w:val="2"/>
          <w:sz w:val="32"/>
          <w:szCs w:val="32"/>
          <w:highlight w:val="none"/>
          <w:lang w:val="en-US" w:eastAsia="zh-CN" w:bidi="ar-SA"/>
        </w:rPr>
        <w:t>（二）单次采购在2千元以上10万元以下（含10万元）的货物、工程和服务的行为，由采购部门根据项目具体情况提出采购需求、采购方式和采购方案，确定预算金额；按程序报批后，采购部门自行组织采购。确定中选人后，按程序报总会领导审批。</w:t>
      </w:r>
    </w:p>
    <w:p>
      <w:pPr>
        <w:pStyle w:val="2"/>
        <w:keepNext w:val="0"/>
        <w:keepLines w:val="0"/>
        <w:pageBreakBefore w:val="0"/>
        <w:widowControl w:val="0"/>
        <w:tabs>
          <w:tab w:val="left" w:pos="3184"/>
          <w:tab w:val="center" w:pos="4533"/>
        </w:tabs>
        <w:wordWrap/>
        <w:overflowPunct/>
        <w:topLinePunct w:val="0"/>
        <w:bidi w:val="0"/>
        <w:spacing w:line="540" w:lineRule="exact"/>
        <w:ind w:firstLine="640" w:firstLineChars="200"/>
        <w:jc w:val="left"/>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ab/>
      </w:r>
    </w:p>
    <w:p>
      <w:pPr>
        <w:pStyle w:val="2"/>
        <w:keepNext w:val="0"/>
        <w:keepLines w:val="0"/>
        <w:pageBreakBefore w:val="0"/>
        <w:widowControl w:val="0"/>
        <w:tabs>
          <w:tab w:val="left" w:pos="3184"/>
          <w:tab w:val="center" w:pos="4533"/>
        </w:tabs>
        <w:wordWrap/>
        <w:overflowPunct/>
        <w:topLinePunct w:val="0"/>
        <w:bidi w:val="0"/>
        <w:spacing w:line="540" w:lineRule="exact"/>
        <w:ind w:firstLine="640" w:firstLineChars="200"/>
        <w:jc w:val="left"/>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ab/>
      </w:r>
      <w:r>
        <w:rPr>
          <w:rFonts w:hint="eastAsia" w:ascii="黑体" w:hAnsi="黑体" w:eastAsia="黑体" w:cs="黑体"/>
          <w:kern w:val="2"/>
          <w:sz w:val="32"/>
          <w:szCs w:val="32"/>
          <w:highlight w:val="none"/>
          <w:lang w:val="en-US" w:eastAsia="zh-CN" w:bidi="ar-SA"/>
        </w:rPr>
        <w:t>第三章  采购程序</w:t>
      </w:r>
    </w:p>
    <w:p>
      <w:pPr>
        <w:pStyle w:val="2"/>
        <w:keepNext w:val="0"/>
        <w:keepLines w:val="0"/>
        <w:pageBreakBefore w:val="0"/>
        <w:widowControl w:val="0"/>
        <w:wordWrap/>
        <w:overflowPunct/>
        <w:topLinePunct w:val="0"/>
        <w:bidi w:val="0"/>
        <w:spacing w:line="540" w:lineRule="exact"/>
        <w:ind w:firstLine="643" w:firstLineChars="200"/>
        <w:rPr>
          <w:rFonts w:hint="eastAsia" w:eastAsia="仿宋_GB2312" w:asciiTheme="minorAscii" w:hAnsiTheme="minorAscii" w:cstheme="minorBidi"/>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第十八条</w:t>
      </w:r>
      <w:r>
        <w:rPr>
          <w:rFonts w:hint="eastAsia" w:eastAsia="仿宋_GB2312" w:asciiTheme="minorAscii" w:hAnsiTheme="minorAscii" w:cstheme="minorBidi"/>
          <w:kern w:val="2"/>
          <w:sz w:val="32"/>
          <w:szCs w:val="32"/>
          <w:highlight w:val="none"/>
          <w:lang w:val="en-US" w:eastAsia="zh-CN" w:bidi="ar-SA"/>
        </w:rPr>
        <w:t xml:space="preserve">  采取公开招标、邀请招标、竞争性磋商、竞争性谈判、比选作为采购方式的，采购程序参照《四川省慈善联合总会公开采购管理办法》中一般采购的要求执行。</w:t>
      </w:r>
    </w:p>
    <w:p>
      <w:pPr>
        <w:pStyle w:val="2"/>
        <w:keepNext w:val="0"/>
        <w:keepLines w:val="0"/>
        <w:pageBreakBefore w:val="0"/>
        <w:widowControl w:val="0"/>
        <w:wordWrap/>
        <w:overflowPunct/>
        <w:topLinePunct w:val="0"/>
        <w:bidi w:val="0"/>
        <w:spacing w:line="540" w:lineRule="exact"/>
        <w:ind w:firstLine="643" w:firstLineChars="200"/>
        <w:rPr>
          <w:rFonts w:hint="eastAsia" w:eastAsia="仿宋_GB2312" w:asciiTheme="minorAscii" w:hAnsiTheme="minorAscii" w:cstheme="minorBidi"/>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第十九条</w:t>
      </w:r>
      <w:r>
        <w:rPr>
          <w:rFonts w:hint="eastAsia" w:eastAsia="仿宋_GB2312" w:asciiTheme="minorAscii" w:hAnsiTheme="minorAscii" w:cstheme="minorBidi"/>
          <w:kern w:val="2"/>
          <w:sz w:val="32"/>
          <w:szCs w:val="32"/>
          <w:highlight w:val="none"/>
          <w:lang w:val="en-US" w:eastAsia="zh-CN" w:bidi="ar-SA"/>
        </w:rPr>
        <w:t xml:space="preserve">  采取询价作为采购方式的，应有询价记录（如采用电话询价，应含两人经办的电话记录），并如实填写询价报告（见附件，供参考，可根据实际情况修改）。</w:t>
      </w:r>
    </w:p>
    <w:p>
      <w:pPr>
        <w:pStyle w:val="2"/>
        <w:keepNext w:val="0"/>
        <w:keepLines w:val="0"/>
        <w:pageBreakBefore w:val="0"/>
        <w:widowControl w:val="0"/>
        <w:wordWrap/>
        <w:overflowPunct/>
        <w:topLinePunct w:val="0"/>
        <w:bidi w:val="0"/>
        <w:spacing w:line="540" w:lineRule="exact"/>
        <w:ind w:firstLine="640" w:firstLineChars="200"/>
        <w:jc w:val="center"/>
        <w:rPr>
          <w:rFonts w:hint="eastAsia" w:ascii="黑体" w:hAnsi="黑体" w:eastAsia="黑体" w:cs="黑体"/>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第四章  监督管理</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ascii="楷体_GB2312" w:hAnsi="楷体_GB2312" w:eastAsia="楷体_GB2312" w:cs="楷体_GB2312"/>
          <w:b/>
          <w:bCs/>
          <w:kern w:val="2"/>
          <w:sz w:val="32"/>
          <w:szCs w:val="32"/>
          <w:highlight w:val="none"/>
          <w:lang w:val="en-US" w:eastAsia="zh-CN" w:bidi="ar-SA"/>
        </w:rPr>
        <w:t>第二十条</w:t>
      </w:r>
      <w:r>
        <w:rPr>
          <w:rFonts w:hint="default" w:eastAsia="仿宋_GB2312" w:asciiTheme="minorAscii" w:hAnsiTheme="minorAscii" w:cstheme="minorBidi"/>
          <w:kern w:val="2"/>
          <w:sz w:val="32"/>
          <w:szCs w:val="32"/>
          <w:highlight w:val="none"/>
          <w:lang w:val="en-US" w:eastAsia="zh-CN" w:bidi="ar-SA"/>
        </w:rPr>
        <w:t xml:space="preserve"> </w:t>
      </w:r>
      <w:r>
        <w:rPr>
          <w:rFonts w:hint="eastAsia" w:eastAsia="仿宋_GB2312" w:asciiTheme="minorAscii" w:hAnsiTheme="minorAscii" w:cstheme="minorBidi"/>
          <w:kern w:val="2"/>
          <w:sz w:val="32"/>
          <w:szCs w:val="32"/>
          <w:highlight w:val="none"/>
          <w:lang w:val="en-US" w:eastAsia="zh-CN" w:bidi="ar-SA"/>
        </w:rPr>
        <w:t xml:space="preserve"> 综合部</w:t>
      </w:r>
      <w:r>
        <w:rPr>
          <w:rFonts w:hint="default" w:eastAsia="仿宋_GB2312" w:asciiTheme="minorAscii" w:hAnsiTheme="minorAscii" w:cstheme="minorBidi"/>
          <w:kern w:val="2"/>
          <w:sz w:val="32"/>
          <w:szCs w:val="32"/>
          <w:highlight w:val="none"/>
          <w:lang w:val="en-US" w:eastAsia="zh-CN" w:bidi="ar-SA"/>
        </w:rPr>
        <w:t>会同</w:t>
      </w:r>
      <w:r>
        <w:rPr>
          <w:rFonts w:hint="eastAsia" w:eastAsia="仿宋_GB2312" w:asciiTheme="minorAscii" w:hAnsiTheme="minorAscii" w:cstheme="minorBidi"/>
          <w:kern w:val="2"/>
          <w:sz w:val="32"/>
          <w:szCs w:val="32"/>
          <w:highlight w:val="none"/>
          <w:lang w:val="en-US" w:eastAsia="zh-CN" w:bidi="ar-SA"/>
        </w:rPr>
        <w:t>党支部纪检委员或总会监事会监事</w:t>
      </w:r>
      <w:r>
        <w:rPr>
          <w:rFonts w:hint="default" w:eastAsia="仿宋_GB2312" w:asciiTheme="minorAscii" w:hAnsiTheme="minorAscii" w:cstheme="minorBidi"/>
          <w:kern w:val="2"/>
          <w:sz w:val="32"/>
          <w:szCs w:val="32"/>
          <w:highlight w:val="none"/>
          <w:lang w:val="en-US" w:eastAsia="zh-CN" w:bidi="ar-SA"/>
        </w:rPr>
        <w:t xml:space="preserve">不定期开展采购专项检查。检查内容如下： </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eastAsia="仿宋_GB2312" w:asciiTheme="minorAscii" w:hAnsiTheme="minorAscii" w:cstheme="minorBidi"/>
          <w:kern w:val="2"/>
          <w:sz w:val="32"/>
          <w:szCs w:val="32"/>
          <w:highlight w:val="none"/>
          <w:lang w:val="en-US" w:eastAsia="zh-CN" w:bidi="ar-SA"/>
        </w:rPr>
        <w:t>（一）采购项目实施情况；</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eastAsia="仿宋_GB2312" w:asciiTheme="minorAscii" w:hAnsiTheme="minorAscii" w:cstheme="minorBidi"/>
          <w:kern w:val="2"/>
          <w:sz w:val="32"/>
          <w:szCs w:val="32"/>
          <w:highlight w:val="none"/>
          <w:lang w:val="en-US" w:eastAsia="zh-CN" w:bidi="ar-SA"/>
        </w:rPr>
        <w:t>（二）执行规范采购情况；</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eastAsia="仿宋_GB2312" w:asciiTheme="minorAscii" w:hAnsiTheme="minorAscii" w:cstheme="minorBidi"/>
          <w:kern w:val="2"/>
          <w:sz w:val="32"/>
          <w:szCs w:val="32"/>
          <w:highlight w:val="none"/>
          <w:lang w:val="en-US" w:eastAsia="zh-CN" w:bidi="ar-SA"/>
        </w:rPr>
        <w:t>（</w:t>
      </w:r>
      <w:r>
        <w:rPr>
          <w:rFonts w:hint="eastAsia" w:eastAsia="仿宋_GB2312" w:asciiTheme="minorAscii" w:hAnsiTheme="minorAscii" w:cstheme="minorBidi"/>
          <w:kern w:val="2"/>
          <w:sz w:val="32"/>
          <w:szCs w:val="32"/>
          <w:highlight w:val="none"/>
          <w:lang w:val="en-US" w:eastAsia="zh-CN" w:bidi="ar-SA"/>
        </w:rPr>
        <w:t>三</w:t>
      </w:r>
      <w:r>
        <w:rPr>
          <w:rFonts w:hint="default" w:eastAsia="仿宋_GB2312" w:asciiTheme="minorAscii" w:hAnsiTheme="minorAscii" w:cstheme="minorBidi"/>
          <w:kern w:val="2"/>
          <w:sz w:val="32"/>
          <w:szCs w:val="32"/>
          <w:highlight w:val="none"/>
          <w:lang w:val="en-US" w:eastAsia="zh-CN" w:bidi="ar-SA"/>
        </w:rPr>
        <w:t>）其他。</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ascii="楷体_GB2312" w:hAnsi="楷体_GB2312" w:eastAsia="楷体_GB2312" w:cs="楷体_GB2312"/>
          <w:b/>
          <w:bCs/>
          <w:kern w:val="2"/>
          <w:sz w:val="32"/>
          <w:szCs w:val="32"/>
          <w:highlight w:val="none"/>
          <w:lang w:val="en-US" w:eastAsia="zh-CN" w:bidi="ar-SA"/>
        </w:rPr>
        <w:t>第二十</w:t>
      </w:r>
      <w:r>
        <w:rPr>
          <w:rFonts w:hint="eastAsia" w:ascii="楷体_GB2312" w:hAnsi="楷体_GB2312" w:eastAsia="楷体_GB2312" w:cs="楷体_GB2312"/>
          <w:b/>
          <w:bCs/>
          <w:kern w:val="2"/>
          <w:sz w:val="32"/>
          <w:szCs w:val="32"/>
          <w:highlight w:val="none"/>
          <w:lang w:val="en-US" w:eastAsia="zh-CN" w:bidi="ar-SA"/>
        </w:rPr>
        <w:t>一</w:t>
      </w:r>
      <w:r>
        <w:rPr>
          <w:rFonts w:hint="default" w:ascii="楷体_GB2312" w:hAnsi="楷体_GB2312" w:eastAsia="楷体_GB2312" w:cs="楷体_GB2312"/>
          <w:b/>
          <w:bCs/>
          <w:kern w:val="2"/>
          <w:sz w:val="32"/>
          <w:szCs w:val="32"/>
          <w:highlight w:val="none"/>
          <w:lang w:val="en-US" w:eastAsia="zh-CN" w:bidi="ar-SA"/>
        </w:rPr>
        <w:t>条</w:t>
      </w:r>
      <w:r>
        <w:rPr>
          <w:rFonts w:hint="eastAsia" w:eastAsia="仿宋_GB2312" w:asciiTheme="minorAscii" w:hAnsiTheme="minorAscii" w:cstheme="minorBidi"/>
          <w:kern w:val="2"/>
          <w:sz w:val="32"/>
          <w:szCs w:val="32"/>
          <w:highlight w:val="none"/>
          <w:lang w:val="en-US" w:eastAsia="zh-CN" w:bidi="ar-SA"/>
        </w:rPr>
        <w:t xml:space="preserve"> </w:t>
      </w:r>
      <w:r>
        <w:rPr>
          <w:rFonts w:hint="default" w:eastAsia="仿宋_GB2312" w:asciiTheme="minorAscii" w:hAnsiTheme="minorAscii" w:cstheme="minorBidi"/>
          <w:kern w:val="2"/>
          <w:sz w:val="32"/>
          <w:szCs w:val="32"/>
          <w:highlight w:val="none"/>
          <w:lang w:val="en-US" w:eastAsia="zh-CN" w:bidi="ar-SA"/>
        </w:rPr>
        <w:t xml:space="preserve"> 在采购活动中，采购人员及相关人员与供应商有下列利害关系之一的，应当回避：</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eastAsia="仿宋_GB2312" w:asciiTheme="minorAscii" w:hAnsiTheme="minorAscii" w:cstheme="minorBidi"/>
          <w:kern w:val="2"/>
          <w:sz w:val="32"/>
          <w:szCs w:val="32"/>
          <w:highlight w:val="none"/>
          <w:lang w:val="en-US" w:eastAsia="zh-CN" w:bidi="ar-SA"/>
        </w:rPr>
        <w:t>（一）参加采购活动前3年内与供应商存在劳动关系；</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eastAsia="仿宋_GB2312" w:asciiTheme="minorAscii" w:hAnsiTheme="minorAscii" w:cstheme="minorBidi"/>
          <w:kern w:val="2"/>
          <w:sz w:val="32"/>
          <w:szCs w:val="32"/>
          <w:highlight w:val="none"/>
          <w:lang w:val="en-US" w:eastAsia="zh-CN" w:bidi="ar-SA"/>
        </w:rPr>
        <w:t>（二）参加采购活动前3年内担任供应商的董事、监事；</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eastAsia="仿宋_GB2312" w:asciiTheme="minorAscii" w:hAnsiTheme="minorAscii" w:cstheme="minorBidi"/>
          <w:kern w:val="2"/>
          <w:sz w:val="32"/>
          <w:szCs w:val="32"/>
          <w:highlight w:val="none"/>
          <w:lang w:val="en-US" w:eastAsia="zh-CN" w:bidi="ar-SA"/>
        </w:rPr>
        <w:t>（三）参加采购活动前3年内是供应商的控股股东或者实际控制人；</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eastAsia="仿宋_GB2312" w:asciiTheme="minorAscii" w:hAnsiTheme="minorAscii" w:cstheme="minorBidi"/>
          <w:kern w:val="2"/>
          <w:sz w:val="32"/>
          <w:szCs w:val="32"/>
          <w:highlight w:val="none"/>
          <w:lang w:val="en-US" w:eastAsia="zh-CN" w:bidi="ar-SA"/>
        </w:rPr>
        <w:t>（四）与供应商的法定代表人或者负责人有夫妻、直系血亲、三代以内旁系血亲或者近姻亲关系；</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eastAsia="仿宋_GB2312" w:asciiTheme="minorAscii" w:hAnsiTheme="minorAscii" w:cstheme="minorBidi"/>
          <w:kern w:val="2"/>
          <w:sz w:val="32"/>
          <w:szCs w:val="32"/>
          <w:highlight w:val="none"/>
          <w:lang w:val="en-US" w:eastAsia="zh-CN" w:bidi="ar-SA"/>
        </w:rPr>
        <w:t>（五）与供应商有其他可能影响采购活动公平、公正进行的关系。</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eastAsia="仿宋_GB2312" w:asciiTheme="minorAscii" w:hAnsiTheme="minorAscii" w:cstheme="minorBidi"/>
          <w:kern w:val="2"/>
          <w:sz w:val="32"/>
          <w:szCs w:val="32"/>
          <w:highlight w:val="none"/>
          <w:lang w:val="en-US" w:eastAsia="zh-CN" w:bidi="ar-SA"/>
        </w:rPr>
        <w:t>供应商认为采购人员及相关人员与其他供应商有利害关系的，可以向</w:t>
      </w:r>
      <w:r>
        <w:rPr>
          <w:rFonts w:hint="eastAsia" w:eastAsia="仿宋_GB2312" w:asciiTheme="minorAscii" w:hAnsiTheme="minorAscii" w:cstheme="minorBidi"/>
          <w:kern w:val="2"/>
          <w:sz w:val="32"/>
          <w:szCs w:val="32"/>
          <w:highlight w:val="none"/>
          <w:lang w:val="en-US" w:eastAsia="zh-CN" w:bidi="ar-SA"/>
        </w:rPr>
        <w:t>综合部或</w:t>
      </w:r>
      <w:r>
        <w:rPr>
          <w:rFonts w:hint="default" w:eastAsia="仿宋_GB2312" w:asciiTheme="minorAscii" w:hAnsiTheme="minorAscii" w:cstheme="minorBidi"/>
          <w:kern w:val="2"/>
          <w:sz w:val="32"/>
          <w:szCs w:val="32"/>
          <w:highlight w:val="none"/>
          <w:lang w:val="en-US" w:eastAsia="zh-CN" w:bidi="ar-SA"/>
        </w:rPr>
        <w:t>采购部门书面提出回避申请，并说明理由。</w:t>
      </w:r>
      <w:r>
        <w:rPr>
          <w:rFonts w:hint="eastAsia" w:eastAsia="仿宋_GB2312" w:asciiTheme="minorAscii" w:hAnsiTheme="minorAscii" w:cstheme="minorBidi"/>
          <w:kern w:val="2"/>
          <w:sz w:val="32"/>
          <w:szCs w:val="32"/>
          <w:highlight w:val="none"/>
          <w:lang w:val="en-US" w:eastAsia="zh-CN" w:bidi="ar-SA"/>
        </w:rPr>
        <w:t>综合部或者</w:t>
      </w:r>
      <w:r>
        <w:rPr>
          <w:rFonts w:hint="default" w:eastAsia="仿宋_GB2312" w:asciiTheme="minorAscii" w:hAnsiTheme="minorAscii" w:cstheme="minorBidi"/>
          <w:kern w:val="2"/>
          <w:sz w:val="32"/>
          <w:szCs w:val="32"/>
          <w:highlight w:val="none"/>
          <w:lang w:val="en-US" w:eastAsia="zh-CN" w:bidi="ar-SA"/>
        </w:rPr>
        <w:t>采购部门应当及时询问被申请回避人员，有利害关系的被申请回避人员应当回避。</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ascii="楷体_GB2312" w:hAnsi="楷体_GB2312" w:eastAsia="楷体_GB2312" w:cs="楷体_GB2312"/>
          <w:b/>
          <w:bCs/>
          <w:kern w:val="2"/>
          <w:sz w:val="32"/>
          <w:szCs w:val="32"/>
          <w:highlight w:val="none"/>
          <w:lang w:val="en-US" w:eastAsia="zh-CN" w:bidi="ar-SA"/>
        </w:rPr>
        <w:t>第</w:t>
      </w:r>
      <w:r>
        <w:rPr>
          <w:rFonts w:hint="eastAsia" w:ascii="楷体_GB2312" w:hAnsi="楷体_GB2312" w:eastAsia="楷体_GB2312" w:cs="楷体_GB2312"/>
          <w:b/>
          <w:bCs/>
          <w:kern w:val="2"/>
          <w:sz w:val="32"/>
          <w:szCs w:val="32"/>
          <w:highlight w:val="none"/>
          <w:lang w:val="en-US" w:eastAsia="zh-CN" w:bidi="ar-SA"/>
        </w:rPr>
        <w:t>二十二</w:t>
      </w:r>
      <w:r>
        <w:rPr>
          <w:rFonts w:hint="default" w:ascii="楷体_GB2312" w:hAnsi="楷体_GB2312" w:eastAsia="楷体_GB2312" w:cs="楷体_GB2312"/>
          <w:b/>
          <w:bCs/>
          <w:kern w:val="2"/>
          <w:sz w:val="32"/>
          <w:szCs w:val="32"/>
          <w:highlight w:val="none"/>
          <w:lang w:val="en-US" w:eastAsia="zh-CN" w:bidi="ar-SA"/>
        </w:rPr>
        <w:t>条</w:t>
      </w:r>
      <w:r>
        <w:rPr>
          <w:rFonts w:hint="default" w:eastAsia="仿宋_GB2312" w:asciiTheme="minorAscii" w:hAnsiTheme="minorAscii" w:cstheme="minorBidi"/>
          <w:kern w:val="2"/>
          <w:sz w:val="32"/>
          <w:szCs w:val="32"/>
          <w:highlight w:val="none"/>
          <w:lang w:val="en-US" w:eastAsia="zh-CN" w:bidi="ar-SA"/>
        </w:rPr>
        <w:t xml:space="preserve"> </w:t>
      </w:r>
      <w:r>
        <w:rPr>
          <w:rFonts w:hint="eastAsia" w:eastAsia="仿宋_GB2312" w:asciiTheme="minorAscii" w:hAnsiTheme="minorAscii" w:cstheme="minorBidi"/>
          <w:kern w:val="2"/>
          <w:sz w:val="32"/>
          <w:szCs w:val="32"/>
          <w:highlight w:val="none"/>
          <w:lang w:val="en-US" w:eastAsia="zh-CN" w:bidi="ar-SA"/>
        </w:rPr>
        <w:t xml:space="preserve"> </w:t>
      </w:r>
      <w:r>
        <w:rPr>
          <w:rFonts w:hint="default" w:eastAsia="仿宋_GB2312" w:asciiTheme="minorAscii" w:hAnsiTheme="minorAscii" w:cstheme="minorBidi"/>
          <w:kern w:val="2"/>
          <w:sz w:val="32"/>
          <w:szCs w:val="32"/>
          <w:highlight w:val="none"/>
          <w:lang w:val="en-US" w:eastAsia="zh-CN" w:bidi="ar-SA"/>
        </w:rPr>
        <w:t>在采购过程中发现采购部门有下列情形之一的，由总会党支部纪检委员、监事会</w:t>
      </w:r>
      <w:r>
        <w:rPr>
          <w:rFonts w:hint="eastAsia" w:eastAsia="仿宋_GB2312" w:asciiTheme="minorAscii" w:hAnsiTheme="minorAscii" w:cstheme="minorBidi"/>
          <w:kern w:val="2"/>
          <w:sz w:val="32"/>
          <w:szCs w:val="32"/>
          <w:highlight w:val="none"/>
          <w:lang w:val="en-US" w:eastAsia="zh-CN" w:bidi="ar-SA"/>
        </w:rPr>
        <w:t>监事</w:t>
      </w:r>
      <w:r>
        <w:rPr>
          <w:rFonts w:hint="default" w:eastAsia="仿宋_GB2312" w:asciiTheme="minorAscii" w:hAnsiTheme="minorAscii" w:cstheme="minorBidi"/>
          <w:kern w:val="2"/>
          <w:sz w:val="32"/>
          <w:szCs w:val="32"/>
          <w:highlight w:val="none"/>
          <w:lang w:val="en-US" w:eastAsia="zh-CN" w:bidi="ar-SA"/>
        </w:rPr>
        <w:t>责令改正，并提请</w:t>
      </w:r>
      <w:r>
        <w:rPr>
          <w:rFonts w:hint="eastAsia" w:eastAsia="仿宋_GB2312" w:asciiTheme="minorAscii" w:hAnsiTheme="minorAscii" w:cstheme="minorBidi"/>
          <w:kern w:val="2"/>
          <w:sz w:val="32"/>
          <w:szCs w:val="32"/>
          <w:highlight w:val="none"/>
          <w:lang w:val="en-US" w:eastAsia="zh-CN" w:bidi="ar-SA"/>
        </w:rPr>
        <w:t>总会</w:t>
      </w:r>
      <w:r>
        <w:rPr>
          <w:rFonts w:hint="default" w:eastAsia="仿宋_GB2312" w:asciiTheme="minorAscii" w:hAnsiTheme="minorAscii" w:cstheme="minorBidi"/>
          <w:kern w:val="2"/>
          <w:sz w:val="32"/>
          <w:szCs w:val="32"/>
          <w:highlight w:val="none"/>
          <w:lang w:val="en-US" w:eastAsia="zh-CN" w:bidi="ar-SA"/>
        </w:rPr>
        <w:t xml:space="preserve">对相关责任人给予处分，涉嫌犯罪的移送司法机关处理： </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eastAsia="仿宋_GB2312" w:asciiTheme="minorAscii" w:hAnsiTheme="minorAscii" w:cstheme="minorBidi"/>
          <w:kern w:val="2"/>
          <w:sz w:val="32"/>
          <w:szCs w:val="32"/>
          <w:highlight w:val="none"/>
          <w:lang w:val="en-US" w:eastAsia="zh-CN" w:bidi="ar-SA"/>
        </w:rPr>
        <w:t>（</w:t>
      </w:r>
      <w:r>
        <w:rPr>
          <w:rFonts w:hint="eastAsia" w:eastAsia="仿宋_GB2312" w:asciiTheme="minorAscii" w:hAnsiTheme="minorAscii" w:cstheme="minorBidi"/>
          <w:kern w:val="2"/>
          <w:sz w:val="32"/>
          <w:szCs w:val="32"/>
          <w:highlight w:val="none"/>
          <w:lang w:val="en-US" w:eastAsia="zh-CN" w:bidi="ar-SA"/>
        </w:rPr>
        <w:t>一</w:t>
      </w:r>
      <w:r>
        <w:rPr>
          <w:rFonts w:hint="default" w:eastAsia="仿宋_GB2312" w:asciiTheme="minorAscii" w:hAnsiTheme="minorAscii" w:cstheme="minorBidi"/>
          <w:kern w:val="2"/>
          <w:sz w:val="32"/>
          <w:szCs w:val="32"/>
          <w:highlight w:val="none"/>
          <w:lang w:val="en-US" w:eastAsia="zh-CN" w:bidi="ar-SA"/>
        </w:rPr>
        <w:t>）擅自提高采购标准的；</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eastAsia="仿宋_GB2312" w:asciiTheme="minorAscii" w:hAnsiTheme="minorAscii" w:cstheme="minorBidi"/>
          <w:kern w:val="2"/>
          <w:sz w:val="32"/>
          <w:szCs w:val="32"/>
          <w:highlight w:val="none"/>
          <w:lang w:val="en-US" w:eastAsia="zh-CN" w:bidi="ar-SA"/>
        </w:rPr>
        <w:t>（</w:t>
      </w:r>
      <w:r>
        <w:rPr>
          <w:rFonts w:hint="eastAsia" w:eastAsia="仿宋_GB2312" w:asciiTheme="minorAscii" w:hAnsiTheme="minorAscii" w:cstheme="minorBidi"/>
          <w:kern w:val="2"/>
          <w:sz w:val="32"/>
          <w:szCs w:val="32"/>
          <w:highlight w:val="none"/>
          <w:lang w:val="en-US" w:eastAsia="zh-CN" w:bidi="ar-SA"/>
        </w:rPr>
        <w:t>二</w:t>
      </w:r>
      <w:r>
        <w:rPr>
          <w:rFonts w:hint="default" w:eastAsia="仿宋_GB2312" w:asciiTheme="minorAscii" w:hAnsiTheme="minorAscii" w:cstheme="minorBidi"/>
          <w:kern w:val="2"/>
          <w:sz w:val="32"/>
          <w:szCs w:val="32"/>
          <w:highlight w:val="none"/>
          <w:lang w:val="en-US" w:eastAsia="zh-CN" w:bidi="ar-SA"/>
        </w:rPr>
        <w:t>）采购方式未按规定选用和报批的；</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eastAsia="仿宋_GB2312" w:asciiTheme="minorAscii" w:hAnsiTheme="minorAscii" w:cstheme="minorBidi"/>
          <w:kern w:val="2"/>
          <w:sz w:val="32"/>
          <w:szCs w:val="32"/>
          <w:highlight w:val="none"/>
          <w:lang w:val="en-US" w:eastAsia="zh-CN" w:bidi="ar-SA"/>
        </w:rPr>
        <w:t>（</w:t>
      </w:r>
      <w:r>
        <w:rPr>
          <w:rFonts w:hint="eastAsia" w:eastAsia="仿宋_GB2312" w:asciiTheme="minorAscii" w:hAnsiTheme="minorAscii" w:cstheme="minorBidi"/>
          <w:kern w:val="2"/>
          <w:sz w:val="32"/>
          <w:szCs w:val="32"/>
          <w:highlight w:val="none"/>
          <w:lang w:val="en-US" w:eastAsia="zh-CN" w:bidi="ar-SA"/>
        </w:rPr>
        <w:t>三</w:t>
      </w:r>
      <w:r>
        <w:rPr>
          <w:rFonts w:hint="default" w:eastAsia="仿宋_GB2312" w:asciiTheme="minorAscii" w:hAnsiTheme="minorAscii" w:cstheme="minorBidi"/>
          <w:kern w:val="2"/>
          <w:sz w:val="32"/>
          <w:szCs w:val="32"/>
          <w:highlight w:val="none"/>
          <w:lang w:val="en-US" w:eastAsia="zh-CN" w:bidi="ar-SA"/>
        </w:rPr>
        <w:t>）与供应商恶意串通的；</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eastAsia="仿宋_GB2312" w:asciiTheme="minorAscii" w:hAnsiTheme="minorAscii" w:cstheme="minorBidi"/>
          <w:kern w:val="2"/>
          <w:sz w:val="32"/>
          <w:szCs w:val="32"/>
          <w:highlight w:val="none"/>
          <w:lang w:val="en-US" w:eastAsia="zh-CN" w:bidi="ar-SA"/>
        </w:rPr>
        <w:t>（</w:t>
      </w:r>
      <w:r>
        <w:rPr>
          <w:rFonts w:hint="eastAsia" w:eastAsia="仿宋_GB2312" w:asciiTheme="minorAscii" w:hAnsiTheme="minorAscii" w:cstheme="minorBidi"/>
          <w:kern w:val="2"/>
          <w:sz w:val="32"/>
          <w:szCs w:val="32"/>
          <w:highlight w:val="none"/>
          <w:lang w:val="en-US" w:eastAsia="zh-CN" w:bidi="ar-SA"/>
        </w:rPr>
        <w:t>四</w:t>
      </w:r>
      <w:r>
        <w:rPr>
          <w:rFonts w:hint="default" w:eastAsia="仿宋_GB2312" w:asciiTheme="minorAscii" w:hAnsiTheme="minorAscii" w:cstheme="minorBidi"/>
          <w:kern w:val="2"/>
          <w:sz w:val="32"/>
          <w:szCs w:val="32"/>
          <w:highlight w:val="none"/>
          <w:lang w:val="en-US" w:eastAsia="zh-CN" w:bidi="ar-SA"/>
        </w:rPr>
        <w:t>）有影响公平评审行为的；</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eastAsia="仿宋_GB2312" w:asciiTheme="minorAscii" w:hAnsiTheme="minorAscii" w:cstheme="minorBidi"/>
          <w:kern w:val="2"/>
          <w:sz w:val="32"/>
          <w:szCs w:val="32"/>
          <w:highlight w:val="none"/>
          <w:lang w:val="en-US" w:eastAsia="zh-CN" w:bidi="ar-SA"/>
        </w:rPr>
        <w:t>（</w:t>
      </w:r>
      <w:r>
        <w:rPr>
          <w:rFonts w:hint="eastAsia" w:eastAsia="仿宋_GB2312" w:asciiTheme="minorAscii" w:hAnsiTheme="minorAscii" w:cstheme="minorBidi"/>
          <w:kern w:val="2"/>
          <w:sz w:val="32"/>
          <w:szCs w:val="32"/>
          <w:highlight w:val="none"/>
          <w:lang w:val="en-US" w:eastAsia="zh-CN" w:bidi="ar-SA"/>
        </w:rPr>
        <w:t>五</w:t>
      </w:r>
      <w:r>
        <w:rPr>
          <w:rFonts w:hint="default" w:eastAsia="仿宋_GB2312" w:asciiTheme="minorAscii" w:hAnsiTheme="minorAscii" w:cstheme="minorBidi"/>
          <w:kern w:val="2"/>
          <w:sz w:val="32"/>
          <w:szCs w:val="32"/>
          <w:highlight w:val="none"/>
          <w:lang w:val="en-US" w:eastAsia="zh-CN" w:bidi="ar-SA"/>
        </w:rPr>
        <w:t>）采购过程中有滥用职权、玩忽职守、徇私舞弊、索贿受贿及泄密行为的；</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eastAsia="仿宋_GB2312" w:asciiTheme="minorAscii" w:hAnsiTheme="minorAscii" w:cstheme="minorBidi"/>
          <w:kern w:val="2"/>
          <w:sz w:val="32"/>
          <w:szCs w:val="32"/>
          <w:highlight w:val="none"/>
          <w:lang w:val="en-US" w:eastAsia="zh-CN" w:bidi="ar-SA"/>
        </w:rPr>
        <w:t>（</w:t>
      </w:r>
      <w:r>
        <w:rPr>
          <w:rFonts w:hint="eastAsia" w:eastAsia="仿宋_GB2312" w:asciiTheme="minorAscii" w:hAnsiTheme="minorAscii" w:cstheme="minorBidi"/>
          <w:kern w:val="2"/>
          <w:sz w:val="32"/>
          <w:szCs w:val="32"/>
          <w:highlight w:val="none"/>
          <w:lang w:val="en-US" w:eastAsia="zh-CN" w:bidi="ar-SA"/>
        </w:rPr>
        <w:t>六</w:t>
      </w:r>
      <w:r>
        <w:rPr>
          <w:rFonts w:hint="default" w:eastAsia="仿宋_GB2312" w:asciiTheme="minorAscii" w:hAnsiTheme="minorAscii" w:cstheme="minorBidi"/>
          <w:kern w:val="2"/>
          <w:sz w:val="32"/>
          <w:szCs w:val="32"/>
          <w:highlight w:val="none"/>
          <w:lang w:val="en-US" w:eastAsia="zh-CN" w:bidi="ar-SA"/>
        </w:rPr>
        <w:t>）接受或索取供应商赠品、回扣或者与采购无关的其他商品、服务的；</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eastAsia="仿宋_GB2312" w:asciiTheme="minorAscii" w:hAnsiTheme="minorAscii" w:cstheme="minorBidi"/>
          <w:kern w:val="2"/>
          <w:sz w:val="32"/>
          <w:szCs w:val="32"/>
          <w:highlight w:val="none"/>
          <w:lang w:val="en-US" w:eastAsia="zh-CN" w:bidi="ar-SA"/>
        </w:rPr>
        <w:t>（</w:t>
      </w:r>
      <w:r>
        <w:rPr>
          <w:rFonts w:hint="eastAsia" w:eastAsia="仿宋_GB2312" w:asciiTheme="minorAscii" w:hAnsiTheme="minorAscii" w:cstheme="minorBidi"/>
          <w:kern w:val="2"/>
          <w:sz w:val="32"/>
          <w:szCs w:val="32"/>
          <w:highlight w:val="none"/>
          <w:lang w:val="en-US" w:eastAsia="zh-CN" w:bidi="ar-SA"/>
        </w:rPr>
        <w:t>七</w:t>
      </w:r>
      <w:r>
        <w:rPr>
          <w:rFonts w:hint="default" w:eastAsia="仿宋_GB2312" w:asciiTheme="minorAscii" w:hAnsiTheme="minorAscii" w:cstheme="minorBidi"/>
          <w:kern w:val="2"/>
          <w:sz w:val="32"/>
          <w:szCs w:val="32"/>
          <w:highlight w:val="none"/>
          <w:lang w:val="en-US" w:eastAsia="zh-CN" w:bidi="ar-SA"/>
        </w:rPr>
        <w:t>）拒绝监督检查或不如实反映情况，提供虚假材料的；</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asciiTheme="minorAscii" w:hAnsiTheme="minorAscii" w:cstheme="minorBidi"/>
          <w:kern w:val="2"/>
          <w:sz w:val="32"/>
          <w:szCs w:val="32"/>
          <w:highlight w:val="none"/>
          <w:lang w:val="en-US" w:eastAsia="zh-CN" w:bidi="ar-SA"/>
        </w:rPr>
      </w:pPr>
      <w:r>
        <w:rPr>
          <w:rFonts w:hint="default" w:eastAsia="仿宋_GB2312" w:asciiTheme="minorAscii" w:hAnsiTheme="minorAscii" w:cstheme="minorBidi"/>
          <w:kern w:val="2"/>
          <w:sz w:val="32"/>
          <w:szCs w:val="32"/>
          <w:highlight w:val="none"/>
          <w:lang w:val="en-US" w:eastAsia="zh-CN" w:bidi="ar-SA"/>
        </w:rPr>
        <w:t>（</w:t>
      </w:r>
      <w:r>
        <w:rPr>
          <w:rFonts w:hint="eastAsia" w:eastAsia="仿宋_GB2312" w:asciiTheme="minorAscii" w:hAnsiTheme="minorAscii" w:cstheme="minorBidi"/>
          <w:kern w:val="2"/>
          <w:sz w:val="32"/>
          <w:szCs w:val="32"/>
          <w:highlight w:val="none"/>
          <w:lang w:val="en-US" w:eastAsia="zh-CN" w:bidi="ar-SA"/>
        </w:rPr>
        <w:t>八</w:t>
      </w:r>
      <w:r>
        <w:rPr>
          <w:rFonts w:hint="default" w:eastAsia="仿宋_GB2312" w:asciiTheme="minorAscii" w:hAnsiTheme="minorAscii" w:cstheme="minorBidi"/>
          <w:kern w:val="2"/>
          <w:sz w:val="32"/>
          <w:szCs w:val="32"/>
          <w:highlight w:val="none"/>
          <w:lang w:val="en-US" w:eastAsia="zh-CN" w:bidi="ar-SA"/>
        </w:rPr>
        <w:t>）其他违反</w:t>
      </w:r>
      <w:r>
        <w:rPr>
          <w:rFonts w:hint="eastAsia" w:eastAsia="仿宋_GB2312" w:asciiTheme="minorAscii" w:hAnsiTheme="minorAscii" w:cstheme="minorBidi"/>
          <w:kern w:val="2"/>
          <w:sz w:val="32"/>
          <w:szCs w:val="32"/>
          <w:highlight w:val="none"/>
          <w:lang w:val="en-US" w:eastAsia="zh-CN" w:bidi="ar-SA"/>
        </w:rPr>
        <w:t>相关</w:t>
      </w:r>
      <w:r>
        <w:rPr>
          <w:rFonts w:hint="default" w:eastAsia="仿宋_GB2312" w:asciiTheme="minorAscii" w:hAnsiTheme="minorAscii" w:cstheme="minorBidi"/>
          <w:kern w:val="2"/>
          <w:sz w:val="32"/>
          <w:szCs w:val="32"/>
          <w:highlight w:val="none"/>
          <w:lang w:val="en-US" w:eastAsia="zh-CN" w:bidi="ar-SA"/>
        </w:rPr>
        <w:t>法律法规</w:t>
      </w:r>
      <w:r>
        <w:rPr>
          <w:rFonts w:hint="eastAsia" w:eastAsia="仿宋_GB2312" w:asciiTheme="minorAscii" w:hAnsiTheme="minorAscii" w:cstheme="minorBidi"/>
          <w:kern w:val="2"/>
          <w:sz w:val="32"/>
          <w:szCs w:val="32"/>
          <w:highlight w:val="none"/>
          <w:lang w:val="en-US" w:eastAsia="zh-CN" w:bidi="ar-SA"/>
        </w:rPr>
        <w:t>等</w:t>
      </w:r>
      <w:r>
        <w:rPr>
          <w:rFonts w:hint="default" w:eastAsia="仿宋_GB2312" w:asciiTheme="minorAscii" w:hAnsiTheme="minorAscii" w:cstheme="minorBidi"/>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default" w:ascii="黑体" w:hAnsi="黑体" w:eastAsia="黑体" w:cs="黑体"/>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default" w:ascii="黑体" w:hAnsi="黑体" w:eastAsia="黑体" w:cs="黑体"/>
          <w:kern w:val="2"/>
          <w:sz w:val="32"/>
          <w:szCs w:val="32"/>
          <w:highlight w:val="none"/>
          <w:lang w:val="en-US" w:eastAsia="zh-CN" w:bidi="ar-SA"/>
        </w:rPr>
      </w:pPr>
      <w:r>
        <w:rPr>
          <w:rFonts w:hint="default" w:ascii="黑体" w:hAnsi="黑体" w:eastAsia="黑体" w:cs="黑体"/>
          <w:kern w:val="2"/>
          <w:sz w:val="32"/>
          <w:szCs w:val="32"/>
          <w:highlight w:val="none"/>
          <w:lang w:val="en-US" w:eastAsia="zh-CN" w:bidi="ar-SA"/>
        </w:rPr>
        <w:t>第</w:t>
      </w:r>
      <w:r>
        <w:rPr>
          <w:rFonts w:hint="eastAsia" w:ascii="黑体" w:hAnsi="黑体" w:eastAsia="黑体" w:cs="黑体"/>
          <w:kern w:val="2"/>
          <w:sz w:val="32"/>
          <w:szCs w:val="32"/>
          <w:highlight w:val="none"/>
          <w:lang w:val="en-US" w:eastAsia="zh-CN" w:bidi="ar-SA"/>
        </w:rPr>
        <w:t>五</w:t>
      </w:r>
      <w:r>
        <w:rPr>
          <w:rFonts w:hint="default" w:ascii="黑体" w:hAnsi="黑体" w:eastAsia="黑体" w:cs="黑体"/>
          <w:kern w:val="2"/>
          <w:sz w:val="32"/>
          <w:szCs w:val="32"/>
          <w:highlight w:val="none"/>
          <w:lang w:val="en-US" w:eastAsia="zh-CN" w:bidi="ar-SA"/>
        </w:rPr>
        <w:t>章 附则</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0"/>
        <w:rPr>
          <w:rFonts w:hint="default" w:eastAsia="仿宋_GB2312" w:asciiTheme="minorAscii" w:hAnsiTheme="minorAscii" w:cstheme="minorBidi"/>
          <w:kern w:val="2"/>
          <w:sz w:val="32"/>
          <w:szCs w:val="32"/>
          <w:highlight w:val="none"/>
          <w:lang w:val="en-US" w:eastAsia="zh-CN" w:bidi="ar-SA"/>
        </w:rPr>
        <w:sectPr>
          <w:footerReference r:id="rId3" w:type="default"/>
          <w:pgSz w:w="11905" w:h="16838"/>
          <w:pgMar w:top="2098" w:right="1475" w:bottom="1984" w:left="1587" w:header="0" w:footer="1100" w:gutter="0"/>
          <w:pgNumType w:fmt="decimal"/>
          <w:cols w:space="0" w:num="1"/>
          <w:rtlGutter w:val="0"/>
          <w:docGrid w:linePitch="0" w:charSpace="0"/>
        </w:sectPr>
      </w:pPr>
      <w:bookmarkStart w:id="4" w:name="_Toc1640"/>
      <w:r>
        <w:rPr>
          <w:rFonts w:hint="default" w:ascii="楷体_GB2312" w:hAnsi="楷体_GB2312" w:eastAsia="楷体_GB2312" w:cs="楷体_GB2312"/>
          <w:b/>
          <w:bCs/>
          <w:kern w:val="2"/>
          <w:sz w:val="32"/>
          <w:szCs w:val="32"/>
          <w:highlight w:val="none"/>
          <w:lang w:val="en-US" w:eastAsia="zh-CN" w:bidi="ar-SA"/>
        </w:rPr>
        <w:t>第</w:t>
      </w:r>
      <w:r>
        <w:rPr>
          <w:rFonts w:hint="eastAsia" w:ascii="楷体_GB2312" w:hAnsi="楷体_GB2312" w:eastAsia="楷体_GB2312" w:cs="楷体_GB2312"/>
          <w:b/>
          <w:bCs/>
          <w:kern w:val="2"/>
          <w:sz w:val="32"/>
          <w:szCs w:val="32"/>
          <w:highlight w:val="none"/>
          <w:lang w:val="en-US" w:eastAsia="zh-CN" w:bidi="ar-SA"/>
        </w:rPr>
        <w:t>二十三</w:t>
      </w:r>
      <w:r>
        <w:rPr>
          <w:rFonts w:hint="default" w:ascii="楷体_GB2312" w:hAnsi="楷体_GB2312" w:eastAsia="楷体_GB2312" w:cs="楷体_GB2312"/>
          <w:b/>
          <w:bCs/>
          <w:kern w:val="2"/>
          <w:sz w:val="32"/>
          <w:szCs w:val="32"/>
          <w:highlight w:val="none"/>
          <w:lang w:val="en-US" w:eastAsia="zh-CN" w:bidi="ar-SA"/>
        </w:rPr>
        <w:t>条</w:t>
      </w:r>
      <w:r>
        <w:rPr>
          <w:rFonts w:hint="default" w:eastAsia="仿宋_GB2312" w:asciiTheme="minorAscii" w:hAnsiTheme="minorAscii" w:cstheme="minorBidi"/>
          <w:kern w:val="2"/>
          <w:sz w:val="32"/>
          <w:szCs w:val="32"/>
          <w:highlight w:val="none"/>
          <w:lang w:val="en-US" w:eastAsia="zh-CN" w:bidi="ar-SA"/>
        </w:rPr>
        <w:t xml:space="preserve">  本办法经2025年7月10日第28次秘书长办公会审议通</w:t>
      </w:r>
      <w:bookmarkEnd w:id="4"/>
      <w:r>
        <w:rPr>
          <w:rFonts w:hint="default" w:eastAsia="仿宋_GB2312" w:asciiTheme="minorAscii" w:hAnsiTheme="minorAscii" w:cstheme="minorBidi"/>
          <w:kern w:val="2"/>
          <w:sz w:val="32"/>
          <w:szCs w:val="32"/>
          <w:highlight w:val="none"/>
          <w:lang w:val="en-US" w:eastAsia="zh-CN" w:bidi="ar-SA"/>
        </w:rPr>
        <w:t>过后正式实施，并由四川省慈善联合总会秘书处负责解释。</w:t>
      </w:r>
      <w:bookmarkStart w:id="5" w:name="_GoBack"/>
      <w:bookmarkEnd w:id="5"/>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890"/>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-161925</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97</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75pt;height:144pt;width:144pt;mso-position-horizontal:outside;mso-position-horizontal-relative:margin;mso-wrap-style:none;z-index:251659264;mso-width-relative:page;mso-height-relative:page;" filled="f" stroked="f" coordsize="21600,21600" o:gfxdata="UEsDBAoAAAAAAIdO4kAAAAAAAAAAAAAAAAAEAAAAZHJzL1BLAwQUAAAACACHTuJAkX2A0N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X2A0NYAAAAIAQAADwAAAAAAAAABACAAAAAiAAAAZHJzL2Rvd25yZXYueG1s&#10;UEsBAhQAFAAAAAgAh07iQJYzS4AzAgAAYwQAAA4AAAAAAAAAAQAgAAAAJQEAAGRycy9lMm9Eb2Mu&#10;eG1sUEsFBgAAAAAGAAYAWQEAAMoFAAAAAA==&#10;">
              <v:fill on="f" focussize="0,0"/>
              <v:stroke on="f" weight="0.5pt"/>
              <v:imagedata o:title=""/>
              <o:lock v:ext="edit" aspectratio="f"/>
              <v:textbox inset="0mm,0mm,0mm,0mm" style="mso-fit-shape-to-text:t;">
                <w:txbxContent>
                  <w:p>
                    <w:pPr>
                      <w:pStyle w:val="3"/>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97</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MzZGJjNDQ4NTU0YWU4OWE5OTg2YTQxZGYwMTMifQ=="/>
  </w:docVars>
  <w:rsids>
    <w:rsidRoot w:val="00000000"/>
    <w:rsid w:val="45652D2C"/>
    <w:rsid w:val="75D44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after="120" w:afterLines="0" w:afterAutospacing="0"/>
      <w:jc w:val="both"/>
    </w:pPr>
    <w:rPr>
      <w:rFonts w:hint="default" w:ascii="Calibri" w:hAnsi="Calibri" w:eastAsia="宋体" w:cs="Times New Roman"/>
      <w:kern w:val="2"/>
      <w:sz w:val="32"/>
      <w:szCs w:val="32"/>
      <w:lang w:val="en-US" w:eastAsia="zh-CN" w:bidi="ar"/>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3012</Words>
  <Characters>3018</Characters>
  <Lines>0</Lines>
  <Paragraphs>0</Paragraphs>
  <TotalTime>0</TotalTime>
  <ScaleCrop>false</ScaleCrop>
  <LinksUpToDate>false</LinksUpToDate>
  <CharactersWithSpaces>3078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2025-07-17T03:11:00Z</dcterms:created>
  <dc:creator>Administrator</dc:creator>
  <cp:lastModifiedBy>总会越来越郝</cp:lastModifiedBy>
  <dcterms:modified xsi:type="dcterms:W3CDTF">2025-07-17T03:13:00Z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7C41E7892F914AD3ADA68BAB4D07540E_12</vt:lpwstr>
  </property>
</Properties>
</file>