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采购“四川省慈善联合总会2021年度全省慈善会爱心个人、爱心协作单位、爱心企业及企业家、基层慈善工作者、优秀‘尚善志工’”纪念奖杯（证书）询价公告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“四川省慈善联合总会2021年度全省慈善会爱心个人、爱心协作单位、爱心企业及企业家、基层慈善工作者、优秀‘尚善志工’”纪念奖杯（证书）项目，四川省慈善联合总会决定开展询价采购，采购详情如下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一、项目名称：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四川省慈善联合总会关于采购四川省慈善联合总会2021年度全省慈善会爱心个人、爱心协作单位、爱心企业及企业家、基层慈善工作者、优秀‘尚善志工’纪念奖杯（证书）项目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项目预算和报价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（一）项目预算：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25000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.00元。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（二）报价须知：本次报价以项目预算为限，报价超过预算金额视为无效报价，报价为含税价格。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三、内容及要求：</w:t>
      </w:r>
    </w:p>
    <w:tbl>
      <w:tblPr>
        <w:tblStyle w:val="5"/>
        <w:tblW w:w="8205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35"/>
        <w:gridCol w:w="1170"/>
        <w:gridCol w:w="105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2021年度爱心企业奖杯／证书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奖杯选用水晶材质为主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2021年度爱心企业家奖杯／证书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2021年度爱心协作单位奖杯／证书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2021年度爱心个人奖杯／证书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2021年度基层慈善工作者奖杯／证书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2021年度优秀“尚善志工”奖杯／证书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报价时需提供奖杯、证书样式及报价单。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四、供应商资格要求：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①在中华人民共和国境内注册，具有独立法人资格，能够提供本次所采购货物的能力的供应商；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②近3年内在经营活动中没有重大违法记录的供应商；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③依法缴纳税收和社会保障资金；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④具备履行合同所必需的专业技术能力；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⑤供应商应遵守《中华人民共和国政府采购法》、《中华人民共和国合同法》及其他有关的中国法律和法规；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⑥本项目不接受联合体报价。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五、付款方式：签订合同后支付项目款30%，按总会要求制作完成并送至四川省慈善联合总会（成都市锦江区均隆街8号），经验收合格后支付项目款70%。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六、响应文件：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供应商应提交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报价一览表、分项报价表；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法人证明书及法人身份证复印件；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营业执照副本复印件；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近3年内在经营活动中没有重大违法记录的声明；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近三个月连续依法缴纳税收的证明材料；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样式预览图。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（注：以上资料均需加盖公章。）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七、报价截止时间及报价文件递交地点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①报价截止时间：2022年5月13日17：30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②报价文件递交地点：成都市锦江区均隆街8号四川省慈善联合总会   收件人：许春梅  联系电话：028-84423098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八、此次报价即最终报价，不再就价格问题另行协商。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九、评审办法：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本次评审根据供应商提供服务内容、价格等综合评定。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四川省慈善联合总会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2022年5月10日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附件：报价函、报价表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pStyle w:val="2"/>
        <w:spacing w:line="360" w:lineRule="auto"/>
        <w:jc w:val="both"/>
        <w:rPr>
          <w:rFonts w:hint="default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四川省慈善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联合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pStyle w:val="3"/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报价表</w:t>
      </w:r>
    </w:p>
    <w:p>
      <w:pPr>
        <w:pStyle w:val="3"/>
        <w:rPr>
          <w:rFonts w:hint="default"/>
          <w:lang w:val="en-US"/>
        </w:rPr>
      </w:pP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08"/>
        <w:gridCol w:w="1908"/>
        <w:gridCol w:w="2555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018" w:type="dxa"/>
            <w:gridSpan w:val="5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</w:t>
      </w:r>
    </w:p>
    <w:p>
      <w:pPr>
        <w:pStyle w:val="3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2.“报价表”为多页的，每页均需由法定代表人或授权代表签字并盖供应商印章。</w:t>
      </w:r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spacing w:line="360" w:lineRule="auto"/>
        <w:ind w:right="29" w:rightChars="14" w:firstLine="308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B206481"/>
    <w:rsid w:val="037F0BFA"/>
    <w:rsid w:val="0B206481"/>
    <w:rsid w:val="15BB3382"/>
    <w:rsid w:val="17B52061"/>
    <w:rsid w:val="18955F73"/>
    <w:rsid w:val="1AC47E48"/>
    <w:rsid w:val="26A30712"/>
    <w:rsid w:val="2A834AE2"/>
    <w:rsid w:val="2B2459ED"/>
    <w:rsid w:val="2B886128"/>
    <w:rsid w:val="2CC82C80"/>
    <w:rsid w:val="2FBC4F11"/>
    <w:rsid w:val="3D4948ED"/>
    <w:rsid w:val="3E403AC5"/>
    <w:rsid w:val="3FA13CA2"/>
    <w:rsid w:val="43CA157C"/>
    <w:rsid w:val="44D8532E"/>
    <w:rsid w:val="452F78E8"/>
    <w:rsid w:val="47A10846"/>
    <w:rsid w:val="49E04860"/>
    <w:rsid w:val="4EDC6058"/>
    <w:rsid w:val="50C01D3C"/>
    <w:rsid w:val="567510FC"/>
    <w:rsid w:val="5FF15F2D"/>
    <w:rsid w:val="607D5554"/>
    <w:rsid w:val="63F21E60"/>
    <w:rsid w:val="649C7F73"/>
    <w:rsid w:val="6BCE135A"/>
    <w:rsid w:val="73412411"/>
    <w:rsid w:val="744A1799"/>
    <w:rsid w:val="772269FE"/>
    <w:rsid w:val="7ABE6A3D"/>
    <w:rsid w:val="7B9A3006"/>
    <w:rsid w:val="7F7508B8"/>
    <w:rsid w:val="7FAB3A34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1031</Characters>
  <Lines>0</Lines>
  <Paragraphs>0</Paragraphs>
  <TotalTime>0</TotalTime>
  <ScaleCrop>false</ScaleCrop>
  <LinksUpToDate>false</LinksUpToDate>
  <CharactersWithSpaces>1103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2022-04-12T06:35:00Z</dcterms:created>
  <dc:creator>赛维亚的猫。</dc:creator>
  <cp:lastModifiedBy>赛维亚的猫。</cp:lastModifiedBy>
  <dcterms:modified xsi:type="dcterms:W3CDTF">2022-05-10T01:09:32Z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BE2D898EEDB04720ADCE1CFF6120BAE8</vt:lpwstr>
  </property>
</Properties>
</file>